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E407F3" w14:textId="183BAC58" w:rsidR="00A57574" w:rsidRPr="00F62CDE" w:rsidRDefault="00A57574" w:rsidP="00A57574">
      <w:pPr>
        <w:pStyle w:val="Heading2"/>
      </w:pPr>
      <w:r>
        <w:t xml:space="preserve">Reflective Template:  </w:t>
      </w:r>
      <w:r w:rsidR="000D477A">
        <w:t>Trust and Professionalism</w:t>
      </w:r>
    </w:p>
    <w:p w14:paraId="6111EDE9" w14:textId="77777777" w:rsidR="00A57574" w:rsidRDefault="00A57574" w:rsidP="00A57574"/>
    <w:tbl>
      <w:tblPr>
        <w:tblStyle w:val="57"/>
        <w:tblW w:w="0" w:type="auto"/>
        <w:tblLook w:val="01E0" w:firstRow="1" w:lastRow="1" w:firstColumn="1" w:lastColumn="1" w:noHBand="0" w:noVBand="0"/>
      </w:tblPr>
      <w:tblGrid>
        <w:gridCol w:w="3969"/>
        <w:gridCol w:w="5665"/>
      </w:tblGrid>
      <w:tr w:rsidR="00B623D5" w14:paraId="2E7DEC36" w14:textId="77777777" w:rsidTr="000D477A">
        <w:tc>
          <w:tcPr>
            <w:tcW w:w="3969" w:type="dxa"/>
            <w:tcBorders>
              <w:top w:val="nil"/>
              <w:left w:val="nil"/>
              <w:bottom w:val="nil"/>
            </w:tcBorders>
            <w:tcMar>
              <w:top w:w="57" w:type="dxa"/>
              <w:left w:w="57" w:type="dxa"/>
              <w:bottom w:w="57" w:type="dxa"/>
              <w:right w:w="57" w:type="dxa"/>
            </w:tcMar>
            <w:vAlign w:val="center"/>
          </w:tcPr>
          <w:p w14:paraId="1CF21D7D" w14:textId="77777777" w:rsidR="00A57574" w:rsidRDefault="00A57574" w:rsidP="005B0F63">
            <w:pPr>
              <w:widowControl/>
              <w:autoSpaceDE/>
              <w:autoSpaceDN/>
              <w:adjustRightInd/>
              <w:jc w:val="left"/>
              <w:rPr>
                <w:sz w:val="22"/>
              </w:rPr>
            </w:pPr>
            <w:r>
              <w:rPr>
                <w:sz w:val="22"/>
              </w:rPr>
              <w:t xml:space="preserve">This reflective template has been designed </w:t>
            </w:r>
            <w:r w:rsidR="00022D09">
              <w:rPr>
                <w:sz w:val="22"/>
              </w:rPr>
              <w:t xml:space="preserve">for electronic completion, to be uploaded as part of your appraisal supporting information to </w:t>
            </w:r>
            <w:r>
              <w:rPr>
                <w:sz w:val="22"/>
              </w:rPr>
              <w:t>SOAR (Scottish Online Appraisal Resource).</w:t>
            </w:r>
          </w:p>
          <w:p w14:paraId="3FB6EB60" w14:textId="77777777" w:rsidR="000D477A" w:rsidRDefault="000D477A" w:rsidP="005B0F63">
            <w:pPr>
              <w:widowControl/>
              <w:autoSpaceDE/>
              <w:autoSpaceDN/>
              <w:adjustRightInd/>
              <w:jc w:val="left"/>
              <w:rPr>
                <w:sz w:val="22"/>
              </w:rPr>
            </w:pPr>
          </w:p>
          <w:p w14:paraId="07E0EE6C" w14:textId="3983533F" w:rsidR="000D477A" w:rsidRPr="000D477A" w:rsidRDefault="000D477A" w:rsidP="005B0F63">
            <w:pPr>
              <w:widowControl/>
              <w:autoSpaceDE/>
              <w:autoSpaceDN/>
              <w:adjustRightInd/>
              <w:jc w:val="left"/>
              <w:rPr>
                <w:i/>
                <w:iCs/>
                <w:sz w:val="22"/>
              </w:rPr>
            </w:pPr>
            <w:r w:rsidRPr="000D477A">
              <w:rPr>
                <w:i/>
                <w:iCs/>
                <w:sz w:val="20"/>
                <w:szCs w:val="18"/>
              </w:rPr>
              <w:t xml:space="preserve">The boxes will </w:t>
            </w:r>
            <w:r>
              <w:rPr>
                <w:i/>
                <w:iCs/>
                <w:sz w:val="20"/>
                <w:szCs w:val="18"/>
              </w:rPr>
              <w:t xml:space="preserve">auto </w:t>
            </w:r>
            <w:r w:rsidRPr="000D477A">
              <w:rPr>
                <w:i/>
                <w:iCs/>
                <w:sz w:val="20"/>
                <w:szCs w:val="18"/>
              </w:rPr>
              <w:t>expand as you type.</w:t>
            </w:r>
          </w:p>
        </w:tc>
        <w:tc>
          <w:tcPr>
            <w:tcW w:w="5665" w:type="dxa"/>
            <w:shd w:val="clear" w:color="auto" w:fill="CCECFF"/>
            <w:tcMar>
              <w:top w:w="57" w:type="dxa"/>
              <w:left w:w="57" w:type="dxa"/>
              <w:bottom w:w="57" w:type="dxa"/>
              <w:right w:w="57" w:type="dxa"/>
            </w:tcMar>
          </w:tcPr>
          <w:p w14:paraId="5B27527D" w14:textId="77777777" w:rsidR="00B623D5" w:rsidRDefault="00B623D5" w:rsidP="00B623D5">
            <w:pPr>
              <w:widowControl/>
              <w:autoSpaceDE/>
              <w:autoSpaceDN/>
              <w:adjustRightInd/>
              <w:rPr>
                <w:bCs/>
                <w:sz w:val="18"/>
                <w:szCs w:val="18"/>
              </w:rPr>
            </w:pPr>
            <w:r>
              <w:rPr>
                <w:bCs/>
                <w:sz w:val="18"/>
                <w:szCs w:val="18"/>
              </w:rPr>
              <w:t>3-step guide to completing this form:</w:t>
            </w:r>
          </w:p>
          <w:p w14:paraId="0E947A87" w14:textId="77777777" w:rsidR="00B623D5" w:rsidRDefault="00B623D5" w:rsidP="00B623D5">
            <w:pPr>
              <w:widowControl/>
              <w:autoSpaceDE/>
              <w:autoSpaceDN/>
              <w:adjustRightInd/>
              <w:rPr>
                <w:bCs/>
                <w:sz w:val="10"/>
                <w:szCs w:val="10"/>
              </w:rPr>
            </w:pPr>
          </w:p>
          <w:p w14:paraId="712D3CD8" w14:textId="787B9504" w:rsidR="00B623D5" w:rsidRDefault="00B623D5" w:rsidP="00B623D5">
            <w:pPr>
              <w:widowControl/>
              <w:numPr>
                <w:ilvl w:val="0"/>
                <w:numId w:val="2"/>
              </w:numPr>
              <w:tabs>
                <w:tab w:val="num" w:pos="537"/>
              </w:tabs>
              <w:autoSpaceDE/>
              <w:autoSpaceDN/>
              <w:adjustRightInd/>
              <w:spacing w:line="264" w:lineRule="auto"/>
              <w:ind w:left="537" w:hanging="400"/>
              <w:jc w:val="left"/>
              <w:rPr>
                <w:bCs/>
                <w:sz w:val="18"/>
                <w:szCs w:val="18"/>
              </w:rPr>
            </w:pPr>
            <w:r>
              <w:rPr>
                <w:b/>
                <w:bCs/>
                <w:sz w:val="18"/>
                <w:szCs w:val="18"/>
              </w:rPr>
              <w:t>Save this form</w:t>
            </w:r>
            <w:r>
              <w:rPr>
                <w:bCs/>
                <w:sz w:val="18"/>
                <w:szCs w:val="18"/>
              </w:rPr>
              <w:t xml:space="preserve"> (using “Save As”) to your computer (e.g. My Documents, </w:t>
            </w:r>
            <w:r w:rsidR="00022D09">
              <w:rPr>
                <w:bCs/>
                <w:sz w:val="18"/>
                <w:szCs w:val="18"/>
              </w:rPr>
              <w:t>Desktop</w:t>
            </w:r>
            <w:r>
              <w:rPr>
                <w:bCs/>
                <w:sz w:val="18"/>
                <w:szCs w:val="18"/>
              </w:rPr>
              <w:t xml:space="preserve">), and </w:t>
            </w:r>
            <w:r>
              <w:rPr>
                <w:b/>
                <w:bCs/>
                <w:sz w:val="18"/>
                <w:szCs w:val="18"/>
              </w:rPr>
              <w:t>customise the file name</w:t>
            </w:r>
            <w:r>
              <w:rPr>
                <w:bCs/>
                <w:sz w:val="18"/>
                <w:szCs w:val="18"/>
              </w:rPr>
              <w:t xml:space="preserve"> (e.g. </w:t>
            </w:r>
            <w:r w:rsidR="00022D09">
              <w:rPr>
                <w:bCs/>
                <w:sz w:val="18"/>
                <w:szCs w:val="18"/>
              </w:rPr>
              <w:t>Probity Reflections</w:t>
            </w:r>
            <w:r>
              <w:rPr>
                <w:bCs/>
                <w:sz w:val="18"/>
                <w:szCs w:val="18"/>
              </w:rPr>
              <w:t xml:space="preserve"> 20</w:t>
            </w:r>
            <w:r w:rsidR="00022D09">
              <w:rPr>
                <w:bCs/>
                <w:sz w:val="18"/>
                <w:szCs w:val="18"/>
              </w:rPr>
              <w:t>24</w:t>
            </w:r>
            <w:r>
              <w:rPr>
                <w:bCs/>
                <w:sz w:val="18"/>
                <w:szCs w:val="18"/>
              </w:rPr>
              <w:t>)</w:t>
            </w:r>
          </w:p>
          <w:p w14:paraId="6F842653" w14:textId="77777777" w:rsidR="00B623D5" w:rsidRDefault="00B623D5" w:rsidP="00B623D5">
            <w:pPr>
              <w:widowControl/>
              <w:numPr>
                <w:ilvl w:val="0"/>
                <w:numId w:val="2"/>
              </w:numPr>
              <w:tabs>
                <w:tab w:val="num" w:pos="537"/>
              </w:tabs>
              <w:autoSpaceDE/>
              <w:autoSpaceDN/>
              <w:adjustRightInd/>
              <w:spacing w:line="264" w:lineRule="auto"/>
              <w:ind w:left="537" w:hanging="400"/>
              <w:jc w:val="left"/>
              <w:rPr>
                <w:bCs/>
                <w:sz w:val="18"/>
                <w:szCs w:val="18"/>
              </w:rPr>
            </w:pPr>
            <w:r>
              <w:rPr>
                <w:bCs/>
                <w:sz w:val="18"/>
                <w:szCs w:val="18"/>
              </w:rPr>
              <w:t xml:space="preserve">Proceed to filling out the form - when finished, </w:t>
            </w:r>
            <w:r>
              <w:rPr>
                <w:b/>
                <w:bCs/>
                <w:sz w:val="18"/>
                <w:szCs w:val="18"/>
              </w:rPr>
              <w:t>Save</w:t>
            </w:r>
            <w:r>
              <w:rPr>
                <w:bCs/>
                <w:sz w:val="18"/>
                <w:szCs w:val="18"/>
              </w:rPr>
              <w:t xml:space="preserve"> and </w:t>
            </w:r>
            <w:r>
              <w:rPr>
                <w:b/>
                <w:bCs/>
                <w:sz w:val="18"/>
                <w:szCs w:val="18"/>
              </w:rPr>
              <w:t>Close</w:t>
            </w:r>
            <w:r>
              <w:rPr>
                <w:bCs/>
                <w:sz w:val="18"/>
                <w:szCs w:val="18"/>
              </w:rPr>
              <w:t xml:space="preserve"> the document.</w:t>
            </w:r>
          </w:p>
          <w:p w14:paraId="3BBF21BC" w14:textId="7D13E447" w:rsidR="00A57574" w:rsidRPr="00B623D5" w:rsidRDefault="00B623D5" w:rsidP="00B623D5">
            <w:pPr>
              <w:widowControl/>
              <w:numPr>
                <w:ilvl w:val="0"/>
                <w:numId w:val="2"/>
              </w:numPr>
              <w:tabs>
                <w:tab w:val="num" w:pos="537"/>
              </w:tabs>
              <w:autoSpaceDE/>
              <w:autoSpaceDN/>
              <w:adjustRightInd/>
              <w:spacing w:line="264" w:lineRule="auto"/>
              <w:ind w:left="537" w:hanging="400"/>
              <w:jc w:val="left"/>
              <w:rPr>
                <w:bCs/>
                <w:sz w:val="18"/>
                <w:szCs w:val="18"/>
              </w:rPr>
            </w:pPr>
            <w:r>
              <w:rPr>
                <w:b/>
                <w:bCs/>
                <w:sz w:val="18"/>
                <w:szCs w:val="18"/>
              </w:rPr>
              <w:t xml:space="preserve">Login to SOAR and Upload </w:t>
            </w:r>
            <w:r>
              <w:rPr>
                <w:bCs/>
                <w:sz w:val="18"/>
                <w:szCs w:val="18"/>
              </w:rPr>
              <w:t xml:space="preserve">this file from where you had saved it (from step 1), to the </w:t>
            </w:r>
            <w:r w:rsidR="00022D09" w:rsidRPr="00022D09">
              <w:rPr>
                <w:bCs/>
                <w:i/>
                <w:iCs/>
                <w:sz w:val="18"/>
                <w:szCs w:val="18"/>
              </w:rPr>
              <w:t xml:space="preserve">Probity </w:t>
            </w:r>
            <w:r w:rsidR="00022D09">
              <w:rPr>
                <w:bCs/>
                <w:i/>
                <w:iCs/>
                <w:sz w:val="18"/>
                <w:szCs w:val="18"/>
              </w:rPr>
              <w:t>d</w:t>
            </w:r>
            <w:r w:rsidR="00022D09" w:rsidRPr="00022D09">
              <w:rPr>
                <w:bCs/>
                <w:i/>
                <w:iCs/>
                <w:sz w:val="18"/>
                <w:szCs w:val="18"/>
              </w:rPr>
              <w:t>eclaration</w:t>
            </w:r>
            <w:r w:rsidR="00022D09">
              <w:rPr>
                <w:bCs/>
                <w:sz w:val="18"/>
                <w:szCs w:val="18"/>
              </w:rPr>
              <w:t xml:space="preserve"> &gt; </w:t>
            </w:r>
            <w:r w:rsidR="00022D09" w:rsidRPr="00022D09">
              <w:rPr>
                <w:bCs/>
                <w:i/>
                <w:iCs/>
                <w:sz w:val="18"/>
                <w:szCs w:val="18"/>
              </w:rPr>
              <w:t xml:space="preserve">Supporting </w:t>
            </w:r>
            <w:r w:rsidR="00022D09">
              <w:rPr>
                <w:bCs/>
                <w:i/>
                <w:iCs/>
                <w:sz w:val="18"/>
                <w:szCs w:val="18"/>
              </w:rPr>
              <w:t>d</w:t>
            </w:r>
            <w:r w:rsidR="00022D09" w:rsidRPr="00022D09">
              <w:rPr>
                <w:bCs/>
                <w:i/>
                <w:iCs/>
                <w:sz w:val="18"/>
                <w:szCs w:val="18"/>
              </w:rPr>
              <w:t>ocuments</w:t>
            </w:r>
            <w:r w:rsidR="00022D09">
              <w:rPr>
                <w:bCs/>
                <w:sz w:val="18"/>
                <w:szCs w:val="18"/>
              </w:rPr>
              <w:t xml:space="preserve"> section)</w:t>
            </w:r>
            <w:r>
              <w:rPr>
                <w:bCs/>
                <w:sz w:val="18"/>
                <w:szCs w:val="18"/>
              </w:rPr>
              <w:t>.</w:t>
            </w:r>
          </w:p>
        </w:tc>
      </w:tr>
    </w:tbl>
    <w:p w14:paraId="2FDB8EF6" w14:textId="77777777" w:rsidR="00A57574" w:rsidRDefault="00A57574" w:rsidP="00A57574"/>
    <w:p w14:paraId="79B7C53C" w14:textId="576E2797" w:rsidR="00A57574" w:rsidRPr="000D477A" w:rsidRDefault="000D477A" w:rsidP="00A57574">
      <w:pPr>
        <w:rPr>
          <w:i/>
          <w:iCs/>
        </w:rPr>
      </w:pPr>
      <w:r>
        <w:rPr>
          <w:i/>
          <w:iCs/>
        </w:rPr>
        <w:t>“</w:t>
      </w:r>
      <w:r w:rsidRPr="000D477A">
        <w:rPr>
          <w:i/>
          <w:iCs/>
        </w:rPr>
        <w:t>Patients must be able to trust medical professionals with their lives and health. To justify that trust you must make the care of patients your first concern, and meet the standards expected of you in all four domains.</w:t>
      </w:r>
      <w:r>
        <w:rPr>
          <w:i/>
          <w:iCs/>
        </w:rPr>
        <w:t>”</w:t>
      </w:r>
    </w:p>
    <w:p w14:paraId="4B27F7B5" w14:textId="65E78DF9" w:rsidR="000D477A" w:rsidRDefault="000D477A" w:rsidP="00A57574">
      <w:hyperlink r:id="rId7" w:history="1">
        <w:r w:rsidRPr="000D477A">
          <w:rPr>
            <w:rStyle w:val="Hyperlink"/>
          </w:rPr>
          <w:t>The duties of medical professionals registered with the GMC</w:t>
        </w:r>
      </w:hyperlink>
    </w:p>
    <w:p w14:paraId="1A16845D" w14:textId="372E1043" w:rsidR="00A57574" w:rsidRPr="00DF1887" w:rsidRDefault="00A57574" w:rsidP="00A57574">
      <w:pPr>
        <w:rPr>
          <w:i/>
        </w:rPr>
      </w:pPr>
    </w:p>
    <w:p w14:paraId="6CE0971C" w14:textId="77777777" w:rsidR="00DF1887" w:rsidRDefault="00DF1887" w:rsidP="00A57574">
      <w:r>
        <w:t>--- --- ---</w:t>
      </w:r>
      <w:r w:rsidR="00A65857">
        <w:t xml:space="preserve"> --- ---</w:t>
      </w:r>
    </w:p>
    <w:p w14:paraId="7F11F744" w14:textId="77777777" w:rsidR="00DF1887" w:rsidRDefault="00DF1887" w:rsidP="00A57574"/>
    <w:p w14:paraId="6F47F3B2" w14:textId="77777777" w:rsidR="00A57574" w:rsidRPr="006E4BC7" w:rsidRDefault="00321335" w:rsidP="00A57574">
      <w:pPr>
        <w:rPr>
          <w:b/>
        </w:rPr>
      </w:pPr>
      <w:r w:rsidRPr="00D55FCB">
        <w:rPr>
          <w:b/>
        </w:rPr>
        <w:t>Do you have a personal or practice policy for performing intimate examinations? Can you describe any difficulties that this poses for you</w:t>
      </w:r>
      <w:r w:rsidR="00A57574" w:rsidRPr="006E4BC7">
        <w:rPr>
          <w:b/>
        </w:rPr>
        <w:t>?</w:t>
      </w:r>
    </w:p>
    <w:tbl>
      <w:tblPr>
        <w:tblStyle w:val="57"/>
        <w:tblW w:w="0" w:type="auto"/>
        <w:tblLook w:val="01E0" w:firstRow="1" w:lastRow="1" w:firstColumn="1" w:lastColumn="1" w:noHBand="0" w:noVBand="0"/>
      </w:tblPr>
      <w:tblGrid>
        <w:gridCol w:w="9629"/>
      </w:tblGrid>
      <w:tr w:rsidR="00A57574" w14:paraId="252CF29B" w14:textId="77777777" w:rsidTr="00A57574">
        <w:trPr>
          <w:trHeight w:val="831"/>
        </w:trPr>
        <w:tc>
          <w:tcPr>
            <w:tcW w:w="10138" w:type="dxa"/>
            <w:tcMar>
              <w:top w:w="57" w:type="dxa"/>
              <w:left w:w="57" w:type="dxa"/>
              <w:bottom w:w="57" w:type="dxa"/>
              <w:right w:w="57" w:type="dxa"/>
            </w:tcMar>
          </w:tcPr>
          <w:p w14:paraId="365CE794" w14:textId="77777777" w:rsidR="00A57574" w:rsidRPr="00A57574" w:rsidRDefault="00A57574" w:rsidP="00A57574">
            <w:pPr>
              <w:widowControl/>
              <w:autoSpaceDE/>
              <w:autoSpaceDN/>
              <w:adjustRightInd/>
              <w:rPr>
                <w:sz w:val="22"/>
              </w:rPr>
            </w:pPr>
          </w:p>
        </w:tc>
      </w:tr>
    </w:tbl>
    <w:p w14:paraId="4863F5FB" w14:textId="77777777" w:rsidR="00A57574" w:rsidRPr="00920EFE" w:rsidRDefault="00A57574" w:rsidP="00A57574"/>
    <w:p w14:paraId="3DE07793" w14:textId="77777777" w:rsidR="00A57574" w:rsidRPr="006E4BC7" w:rsidRDefault="00321335" w:rsidP="00A57574">
      <w:pPr>
        <w:rPr>
          <w:b/>
        </w:rPr>
      </w:pPr>
      <w:r w:rsidRPr="00106CF9">
        <w:rPr>
          <w:b/>
        </w:rPr>
        <w:t>Can you describe an event where you dealt with a patient who had an unusual health belief, or one with which you could not concur</w:t>
      </w:r>
      <w:r w:rsidR="00A57574" w:rsidRPr="006E4BC7">
        <w:rPr>
          <w:b/>
        </w:rPr>
        <w:t>?</w:t>
      </w:r>
    </w:p>
    <w:tbl>
      <w:tblPr>
        <w:tblStyle w:val="57"/>
        <w:tblW w:w="0" w:type="auto"/>
        <w:tblLook w:val="01E0" w:firstRow="1" w:lastRow="1" w:firstColumn="1" w:lastColumn="1" w:noHBand="0" w:noVBand="0"/>
      </w:tblPr>
      <w:tblGrid>
        <w:gridCol w:w="9629"/>
      </w:tblGrid>
      <w:tr w:rsidR="00A57574" w:rsidRPr="00A57574" w14:paraId="3882BC3E" w14:textId="77777777" w:rsidTr="00DF1887">
        <w:trPr>
          <w:trHeight w:val="783"/>
        </w:trPr>
        <w:tc>
          <w:tcPr>
            <w:tcW w:w="10138" w:type="dxa"/>
            <w:tcMar>
              <w:top w:w="57" w:type="dxa"/>
              <w:left w:w="57" w:type="dxa"/>
              <w:bottom w:w="57" w:type="dxa"/>
              <w:right w:w="57" w:type="dxa"/>
            </w:tcMar>
          </w:tcPr>
          <w:p w14:paraId="675810A0" w14:textId="77777777" w:rsidR="00A57574" w:rsidRPr="00A57574" w:rsidRDefault="00A57574" w:rsidP="00A57574">
            <w:pPr>
              <w:widowControl/>
              <w:autoSpaceDE/>
              <w:autoSpaceDN/>
              <w:adjustRightInd/>
              <w:rPr>
                <w:sz w:val="22"/>
              </w:rPr>
            </w:pPr>
          </w:p>
        </w:tc>
      </w:tr>
    </w:tbl>
    <w:p w14:paraId="0A7C6281" w14:textId="77777777" w:rsidR="00A57574" w:rsidRPr="00920EFE" w:rsidRDefault="00A57574" w:rsidP="00A57574"/>
    <w:p w14:paraId="60DBA961" w14:textId="77777777" w:rsidR="00A57574" w:rsidRPr="006E4BC7" w:rsidRDefault="00321335" w:rsidP="00A57574">
      <w:pPr>
        <w:rPr>
          <w:b/>
        </w:rPr>
      </w:pPr>
      <w:r w:rsidRPr="00106CF9">
        <w:rPr>
          <w:b/>
        </w:rPr>
        <w:t>How do you handle consultations with patients who have communication difficulties (sight, hearing, speech) or do not speak your languag</w:t>
      </w:r>
      <w:r>
        <w:rPr>
          <w:b/>
        </w:rPr>
        <w:t>e? Can you describe an example</w:t>
      </w:r>
      <w:r w:rsidR="00A57574" w:rsidRPr="006E4BC7">
        <w:rPr>
          <w:b/>
        </w:rPr>
        <w:t>?</w:t>
      </w:r>
    </w:p>
    <w:tbl>
      <w:tblPr>
        <w:tblStyle w:val="57"/>
        <w:tblW w:w="0" w:type="auto"/>
        <w:tblLook w:val="01E0" w:firstRow="1" w:lastRow="1" w:firstColumn="1" w:lastColumn="1" w:noHBand="0" w:noVBand="0"/>
      </w:tblPr>
      <w:tblGrid>
        <w:gridCol w:w="9629"/>
      </w:tblGrid>
      <w:tr w:rsidR="00A57574" w:rsidRPr="00A57574" w14:paraId="58E51FE7" w14:textId="77777777" w:rsidTr="00DF1887">
        <w:trPr>
          <w:trHeight w:val="783"/>
        </w:trPr>
        <w:tc>
          <w:tcPr>
            <w:tcW w:w="10138" w:type="dxa"/>
            <w:tcMar>
              <w:top w:w="57" w:type="dxa"/>
              <w:left w:w="57" w:type="dxa"/>
              <w:bottom w:w="57" w:type="dxa"/>
              <w:right w:w="57" w:type="dxa"/>
            </w:tcMar>
          </w:tcPr>
          <w:p w14:paraId="65FDE91E" w14:textId="77777777" w:rsidR="00A57574" w:rsidRPr="00A57574" w:rsidRDefault="00A57574" w:rsidP="00A57574">
            <w:pPr>
              <w:widowControl/>
              <w:autoSpaceDE/>
              <w:autoSpaceDN/>
              <w:adjustRightInd/>
              <w:rPr>
                <w:sz w:val="22"/>
              </w:rPr>
            </w:pPr>
          </w:p>
        </w:tc>
      </w:tr>
    </w:tbl>
    <w:p w14:paraId="6905D25B" w14:textId="77777777" w:rsidR="00A57574" w:rsidRPr="00920EFE" w:rsidRDefault="00A57574" w:rsidP="00A57574"/>
    <w:p w14:paraId="1F63ED6A" w14:textId="77777777" w:rsidR="00A57574" w:rsidRPr="006E4BC7" w:rsidRDefault="00321335" w:rsidP="00A57574">
      <w:pPr>
        <w:rPr>
          <w:b/>
        </w:rPr>
      </w:pPr>
      <w:r w:rsidRPr="00106CF9">
        <w:rPr>
          <w:b/>
        </w:rPr>
        <w:t>Have you had experience of patient advocacy or interpreting services? How did you deal with issues of confidentiality in the consultation</w:t>
      </w:r>
      <w:r w:rsidR="00A57574" w:rsidRPr="006E4BC7">
        <w:rPr>
          <w:b/>
        </w:rPr>
        <w:t>?</w:t>
      </w:r>
    </w:p>
    <w:tbl>
      <w:tblPr>
        <w:tblStyle w:val="57"/>
        <w:tblW w:w="0" w:type="auto"/>
        <w:tblLook w:val="01E0" w:firstRow="1" w:lastRow="1" w:firstColumn="1" w:lastColumn="1" w:noHBand="0" w:noVBand="0"/>
      </w:tblPr>
      <w:tblGrid>
        <w:gridCol w:w="9629"/>
      </w:tblGrid>
      <w:tr w:rsidR="00A57574" w:rsidRPr="00A57574" w14:paraId="71FE2142" w14:textId="77777777" w:rsidTr="00DF1887">
        <w:trPr>
          <w:trHeight w:val="783"/>
        </w:trPr>
        <w:tc>
          <w:tcPr>
            <w:tcW w:w="10138" w:type="dxa"/>
            <w:tcMar>
              <w:top w:w="57" w:type="dxa"/>
              <w:left w:w="57" w:type="dxa"/>
              <w:bottom w:w="57" w:type="dxa"/>
              <w:right w:w="57" w:type="dxa"/>
            </w:tcMar>
          </w:tcPr>
          <w:p w14:paraId="5797B4C0" w14:textId="77777777" w:rsidR="00A57574" w:rsidRPr="00A57574" w:rsidRDefault="00A57574" w:rsidP="00A57574">
            <w:pPr>
              <w:widowControl/>
              <w:autoSpaceDE/>
              <w:autoSpaceDN/>
              <w:adjustRightInd/>
              <w:rPr>
                <w:sz w:val="22"/>
              </w:rPr>
            </w:pPr>
          </w:p>
        </w:tc>
      </w:tr>
    </w:tbl>
    <w:p w14:paraId="3D4ED651" w14:textId="77777777" w:rsidR="00A57574" w:rsidRDefault="00A57574" w:rsidP="00A57574"/>
    <w:p w14:paraId="1480A64A" w14:textId="77777777" w:rsidR="002264C8" w:rsidRPr="006E4BC7" w:rsidRDefault="00321335" w:rsidP="002264C8">
      <w:pPr>
        <w:rPr>
          <w:b/>
        </w:rPr>
      </w:pPr>
      <w:r w:rsidRPr="00106CF9">
        <w:rPr>
          <w:b/>
        </w:rPr>
        <w:t>How do you try to ensure that your business finances are handled safely and securely</w:t>
      </w:r>
      <w:r w:rsidR="002264C8" w:rsidRPr="006E4BC7">
        <w:rPr>
          <w:b/>
        </w:rPr>
        <w:t>?</w:t>
      </w:r>
    </w:p>
    <w:tbl>
      <w:tblPr>
        <w:tblStyle w:val="57"/>
        <w:tblW w:w="0" w:type="auto"/>
        <w:tblLook w:val="01E0" w:firstRow="1" w:lastRow="1" w:firstColumn="1" w:lastColumn="1" w:noHBand="0" w:noVBand="0"/>
      </w:tblPr>
      <w:tblGrid>
        <w:gridCol w:w="9629"/>
      </w:tblGrid>
      <w:tr w:rsidR="002264C8" w:rsidRPr="00A57574" w14:paraId="67E0F7E0" w14:textId="77777777" w:rsidTr="004A5D9C">
        <w:trPr>
          <w:trHeight w:val="783"/>
        </w:trPr>
        <w:tc>
          <w:tcPr>
            <w:tcW w:w="10138" w:type="dxa"/>
            <w:tcMar>
              <w:top w:w="57" w:type="dxa"/>
              <w:left w:w="57" w:type="dxa"/>
              <w:bottom w:w="57" w:type="dxa"/>
              <w:right w:w="57" w:type="dxa"/>
            </w:tcMar>
          </w:tcPr>
          <w:p w14:paraId="26781597" w14:textId="77777777" w:rsidR="002264C8" w:rsidRPr="00A57574" w:rsidRDefault="002264C8" w:rsidP="004A5D9C">
            <w:pPr>
              <w:widowControl/>
              <w:autoSpaceDE/>
              <w:autoSpaceDN/>
              <w:adjustRightInd/>
              <w:rPr>
                <w:sz w:val="22"/>
              </w:rPr>
            </w:pPr>
          </w:p>
        </w:tc>
      </w:tr>
    </w:tbl>
    <w:p w14:paraId="3C924B27" w14:textId="77777777" w:rsidR="002264C8" w:rsidRDefault="002264C8" w:rsidP="002264C8"/>
    <w:p w14:paraId="5359FDE5" w14:textId="77777777" w:rsidR="00321335" w:rsidRPr="006E4BC7" w:rsidRDefault="00321335" w:rsidP="00321335">
      <w:pPr>
        <w:rPr>
          <w:b/>
        </w:rPr>
      </w:pPr>
      <w:r w:rsidRPr="00106CF9">
        <w:rPr>
          <w:b/>
        </w:rPr>
        <w:t>How do you ensure that patients are made aware of any fees that may be payable for non-NHS services</w:t>
      </w:r>
      <w:r w:rsidRPr="006E4BC7">
        <w:rPr>
          <w:b/>
        </w:rPr>
        <w:t>?</w:t>
      </w:r>
    </w:p>
    <w:tbl>
      <w:tblPr>
        <w:tblStyle w:val="57"/>
        <w:tblW w:w="0" w:type="auto"/>
        <w:tblLook w:val="01E0" w:firstRow="1" w:lastRow="1" w:firstColumn="1" w:lastColumn="1" w:noHBand="0" w:noVBand="0"/>
      </w:tblPr>
      <w:tblGrid>
        <w:gridCol w:w="9629"/>
      </w:tblGrid>
      <w:tr w:rsidR="00321335" w:rsidRPr="00A57574" w14:paraId="202E66A4" w14:textId="77777777" w:rsidTr="00094F81">
        <w:trPr>
          <w:trHeight w:val="783"/>
        </w:trPr>
        <w:tc>
          <w:tcPr>
            <w:tcW w:w="10138" w:type="dxa"/>
            <w:tcMar>
              <w:top w:w="57" w:type="dxa"/>
              <w:left w:w="57" w:type="dxa"/>
              <w:bottom w:w="57" w:type="dxa"/>
              <w:right w:w="57" w:type="dxa"/>
            </w:tcMar>
          </w:tcPr>
          <w:p w14:paraId="3E6E1528" w14:textId="77777777" w:rsidR="00321335" w:rsidRPr="00A57574" w:rsidRDefault="00321335" w:rsidP="00094F81">
            <w:pPr>
              <w:widowControl/>
              <w:autoSpaceDE/>
              <w:autoSpaceDN/>
              <w:adjustRightInd/>
              <w:rPr>
                <w:sz w:val="22"/>
              </w:rPr>
            </w:pPr>
          </w:p>
        </w:tc>
      </w:tr>
    </w:tbl>
    <w:p w14:paraId="2F246384" w14:textId="77777777" w:rsidR="00321335" w:rsidRDefault="00321335" w:rsidP="00321335"/>
    <w:p w14:paraId="220A92CD" w14:textId="77777777" w:rsidR="00321335" w:rsidRPr="006E4BC7" w:rsidRDefault="00321335" w:rsidP="00321335">
      <w:pPr>
        <w:rPr>
          <w:b/>
        </w:rPr>
      </w:pPr>
      <w:r w:rsidRPr="00106CF9">
        <w:rPr>
          <w:b/>
        </w:rPr>
        <w:t>Can you describe how you handle potential referrals of patients to a colleague or service on a private basis</w:t>
      </w:r>
      <w:r w:rsidRPr="006E4BC7">
        <w:rPr>
          <w:b/>
        </w:rPr>
        <w:t>?</w:t>
      </w:r>
    </w:p>
    <w:tbl>
      <w:tblPr>
        <w:tblStyle w:val="57"/>
        <w:tblW w:w="0" w:type="auto"/>
        <w:tblLook w:val="01E0" w:firstRow="1" w:lastRow="1" w:firstColumn="1" w:lastColumn="1" w:noHBand="0" w:noVBand="0"/>
      </w:tblPr>
      <w:tblGrid>
        <w:gridCol w:w="9629"/>
      </w:tblGrid>
      <w:tr w:rsidR="00321335" w:rsidRPr="00A57574" w14:paraId="63684C01" w14:textId="77777777" w:rsidTr="00094F81">
        <w:trPr>
          <w:trHeight w:val="783"/>
        </w:trPr>
        <w:tc>
          <w:tcPr>
            <w:tcW w:w="10138" w:type="dxa"/>
            <w:tcMar>
              <w:top w:w="57" w:type="dxa"/>
              <w:left w:w="57" w:type="dxa"/>
              <w:bottom w:w="57" w:type="dxa"/>
              <w:right w:w="57" w:type="dxa"/>
            </w:tcMar>
          </w:tcPr>
          <w:p w14:paraId="0AAE7FC5" w14:textId="77777777" w:rsidR="00321335" w:rsidRPr="00A57574" w:rsidRDefault="00321335" w:rsidP="00094F81">
            <w:pPr>
              <w:widowControl/>
              <w:autoSpaceDE/>
              <w:autoSpaceDN/>
              <w:adjustRightInd/>
              <w:rPr>
                <w:sz w:val="22"/>
              </w:rPr>
            </w:pPr>
          </w:p>
        </w:tc>
      </w:tr>
    </w:tbl>
    <w:p w14:paraId="3338BF58" w14:textId="77777777" w:rsidR="005B0F63" w:rsidRDefault="005B0F63" w:rsidP="00321335"/>
    <w:p w14:paraId="23116BE9" w14:textId="77777777" w:rsidR="005B0F63" w:rsidRPr="006E4BC7" w:rsidRDefault="005B0F63" w:rsidP="005B0F63">
      <w:pPr>
        <w:rPr>
          <w:b/>
        </w:rPr>
      </w:pPr>
      <w:r w:rsidRPr="005B0F63">
        <w:rPr>
          <w:b/>
        </w:rPr>
        <w:t>Have you been asked to provide a reference for someone where you had reservations about their ability or suitability for a post?</w:t>
      </w:r>
    </w:p>
    <w:tbl>
      <w:tblPr>
        <w:tblStyle w:val="57"/>
        <w:tblW w:w="0" w:type="auto"/>
        <w:tblLook w:val="01E0" w:firstRow="1" w:lastRow="1" w:firstColumn="1" w:lastColumn="1" w:noHBand="0" w:noVBand="0"/>
      </w:tblPr>
      <w:tblGrid>
        <w:gridCol w:w="9629"/>
      </w:tblGrid>
      <w:tr w:rsidR="005B0F63" w:rsidRPr="00A57574" w14:paraId="49FBD7B7" w14:textId="77777777" w:rsidTr="00A21FC8">
        <w:trPr>
          <w:trHeight w:val="783"/>
        </w:trPr>
        <w:tc>
          <w:tcPr>
            <w:tcW w:w="10138" w:type="dxa"/>
            <w:tcMar>
              <w:top w:w="57" w:type="dxa"/>
              <w:left w:w="57" w:type="dxa"/>
              <w:bottom w:w="57" w:type="dxa"/>
              <w:right w:w="57" w:type="dxa"/>
            </w:tcMar>
          </w:tcPr>
          <w:p w14:paraId="6E65946C" w14:textId="77777777" w:rsidR="005B0F63" w:rsidRPr="00A57574" w:rsidRDefault="005B0F63" w:rsidP="00A21FC8">
            <w:pPr>
              <w:widowControl/>
              <w:autoSpaceDE/>
              <w:autoSpaceDN/>
              <w:adjustRightInd/>
              <w:rPr>
                <w:sz w:val="22"/>
              </w:rPr>
            </w:pPr>
          </w:p>
        </w:tc>
      </w:tr>
    </w:tbl>
    <w:p w14:paraId="5D8F5149" w14:textId="77777777" w:rsidR="005B0F63" w:rsidRDefault="005B0F63" w:rsidP="005B0F63"/>
    <w:p w14:paraId="5E2E3423" w14:textId="77777777" w:rsidR="005B0F63" w:rsidRPr="006E4BC7" w:rsidRDefault="005B0F63" w:rsidP="005B0F63">
      <w:pPr>
        <w:rPr>
          <w:b/>
        </w:rPr>
      </w:pPr>
      <w:r w:rsidRPr="005B0F63">
        <w:rPr>
          <w:b/>
        </w:rPr>
        <w:t>Can you describe an event where you became concerned about a patient’s fitness to drive? How did you manage this situation</w:t>
      </w:r>
      <w:r w:rsidRPr="006E4BC7">
        <w:rPr>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9"/>
      </w:tblGrid>
      <w:tr w:rsidR="005B0F63" w:rsidRPr="00A57574" w14:paraId="7ACD26CE" w14:textId="77777777" w:rsidTr="005B0F63">
        <w:trPr>
          <w:trHeight w:val="783"/>
        </w:trPr>
        <w:tc>
          <w:tcPr>
            <w:tcW w:w="10138" w:type="dxa"/>
            <w:tcMar>
              <w:top w:w="57" w:type="dxa"/>
              <w:left w:w="57" w:type="dxa"/>
              <w:bottom w:w="57" w:type="dxa"/>
              <w:right w:w="57" w:type="dxa"/>
            </w:tcMar>
          </w:tcPr>
          <w:p w14:paraId="2D92FBA8" w14:textId="77777777" w:rsidR="005B0F63" w:rsidRPr="00A57574" w:rsidRDefault="005B0F63" w:rsidP="00A21FC8"/>
        </w:tc>
      </w:tr>
    </w:tbl>
    <w:p w14:paraId="2B56B7AE" w14:textId="77777777" w:rsidR="0010484B" w:rsidRPr="00920EFE" w:rsidRDefault="0010484B" w:rsidP="005B0F63"/>
    <w:sectPr w:rsidR="0010484B" w:rsidRPr="00920EFE" w:rsidSect="00A57574">
      <w:footerReference w:type="default" r:id="rId8"/>
      <w:pgSz w:w="11907" w:h="16840" w:code="9"/>
      <w:pgMar w:top="1418" w:right="1134" w:bottom="1418"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A43B6E" w14:textId="77777777" w:rsidR="00067D91" w:rsidRDefault="00067D91">
      <w:r>
        <w:separator/>
      </w:r>
    </w:p>
  </w:endnote>
  <w:endnote w:type="continuationSeparator" w:id="0">
    <w:p w14:paraId="64FA8448" w14:textId="77777777" w:rsidR="00067D91" w:rsidRDefault="00067D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B7ED5D" w14:textId="4A237193" w:rsidR="00844DBB" w:rsidRDefault="00B807D2" w:rsidP="00B21787">
    <w:pPr>
      <w:pStyle w:val="Footer"/>
      <w:ind w:firstLine="1980"/>
    </w:pPr>
    <w:r>
      <w:rPr>
        <w:noProof/>
      </w:rPr>
      <mc:AlternateContent>
        <mc:Choice Requires="wps">
          <w:drawing>
            <wp:anchor distT="0" distB="0" distL="114300" distR="114300" simplePos="0" relativeHeight="251660288" behindDoc="0" locked="0" layoutInCell="1" allowOverlap="1" wp14:anchorId="45191DC0" wp14:editId="321E294E">
              <wp:simplePos x="0" y="0"/>
              <wp:positionH relativeFrom="column">
                <wp:posOffset>0</wp:posOffset>
              </wp:positionH>
              <wp:positionV relativeFrom="paragraph">
                <wp:posOffset>-36195</wp:posOffset>
              </wp:positionV>
              <wp:extent cx="6172200" cy="0"/>
              <wp:effectExtent l="5715" t="12700" r="13335" b="6350"/>
              <wp:wrapNone/>
              <wp:docPr id="1826930757"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F5DCB0" id="Line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85pt" to="486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" strokecolor="#969696"/>
          </w:pict>
        </mc:Fallback>
      </mc:AlternateContent>
    </w:r>
    <w:r>
      <w:rPr>
        <w:noProof/>
      </w:rPr>
      <w:drawing>
        <wp:anchor distT="0" distB="0" distL="114300" distR="114300" simplePos="0" relativeHeight="251659264" behindDoc="0" locked="0" layoutInCell="1" allowOverlap="1" wp14:anchorId="6F973014" wp14:editId="7B7F9BE6">
          <wp:simplePos x="0" y="0"/>
          <wp:positionH relativeFrom="column">
            <wp:align>left</wp:align>
          </wp:positionH>
          <wp:positionV relativeFrom="paragraph">
            <wp:posOffset>15240</wp:posOffset>
          </wp:positionV>
          <wp:extent cx="914400" cy="393065"/>
          <wp:effectExtent l="0" t="0" r="0" b="0"/>
          <wp:wrapSquare wrapText="bothSides"/>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393065"/>
                  </a:xfrm>
                  <a:prstGeom prst="rect">
                    <a:avLst/>
                  </a:prstGeom>
                  <a:noFill/>
                  <a:ln>
                    <a:noFill/>
                  </a:ln>
                </pic:spPr>
              </pic:pic>
            </a:graphicData>
          </a:graphic>
          <wp14:sizeRelH relativeFrom="page">
            <wp14:pctWidth>0</wp14:pctWidth>
          </wp14:sizeRelH>
          <wp14:sizeRelV relativeFrom="page">
            <wp14:pctHeight>0</wp14:pctHeight>
          </wp14:sizeRelV>
        </wp:anchor>
      </w:drawing>
    </w:r>
    <w:r w:rsidR="00844DBB">
      <w:t>www.appraisal.nes.scot.nhs.uk</w:t>
    </w:r>
    <w:r w:rsidR="00844DBB">
      <w:tab/>
      <w:t xml:space="preserve">Page </w:t>
    </w:r>
    <w:r w:rsidR="00844DBB">
      <w:fldChar w:fldCharType="begin"/>
    </w:r>
    <w:r w:rsidR="00844DBB">
      <w:instrText xml:space="preserve">PAGE  </w:instrText>
    </w:r>
    <w:r w:rsidR="00844DBB">
      <w:fldChar w:fldCharType="separate"/>
    </w:r>
    <w:r w:rsidR="00E1036E">
      <w:rPr>
        <w:noProof/>
      </w:rPr>
      <w:t>2</w:t>
    </w:r>
    <w:r w:rsidR="00844DBB">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2514AD" w14:textId="77777777" w:rsidR="00067D91" w:rsidRDefault="00067D91">
      <w:r>
        <w:separator/>
      </w:r>
    </w:p>
  </w:footnote>
  <w:footnote w:type="continuationSeparator" w:id="0">
    <w:p w14:paraId="1AFE9E9F" w14:textId="77777777" w:rsidR="00067D91" w:rsidRDefault="00067D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186268A"/>
    <w:multiLevelType w:val="hybridMultilevel"/>
    <w:tmpl w:val="FFFFFFFF"/>
    <w:lvl w:ilvl="0" w:tplc="A39C2E22">
      <w:start w:val="1"/>
      <w:numFmt w:val="decimal"/>
      <w:lvlText w:val="%1)"/>
      <w:lvlJc w:val="left"/>
      <w:pPr>
        <w:tabs>
          <w:tab w:val="num" w:pos="1080"/>
        </w:tabs>
        <w:ind w:left="1080" w:hanging="72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6D714D92"/>
    <w:multiLevelType w:val="hybridMultilevel"/>
    <w:tmpl w:val="FFFFFFFF"/>
    <w:lvl w:ilvl="0" w:tplc="F1141AD2">
      <w:start w:val="1"/>
      <w:numFmt w:val="decimal"/>
      <w:lvlText w:val="%1)"/>
      <w:lvlJc w:val="left"/>
      <w:pPr>
        <w:tabs>
          <w:tab w:val="num" w:pos="1080"/>
        </w:tabs>
        <w:ind w:left="1080" w:hanging="72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num w:numId="1" w16cid:durableId="1502309253">
    <w:abstractNumId w:val="1"/>
  </w:num>
  <w:num w:numId="2" w16cid:durableId="55164899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FldrPath" w:val="C:\AQS\"/>
  </w:docVars>
  <w:rsids>
    <w:rsidRoot w:val="00C632C0"/>
    <w:rsid w:val="000049F5"/>
    <w:rsid w:val="0001420A"/>
    <w:rsid w:val="00015BE3"/>
    <w:rsid w:val="00022D09"/>
    <w:rsid w:val="0003187F"/>
    <w:rsid w:val="00045B3F"/>
    <w:rsid w:val="0005025E"/>
    <w:rsid w:val="00067D91"/>
    <w:rsid w:val="00085A5D"/>
    <w:rsid w:val="00092F31"/>
    <w:rsid w:val="00094F81"/>
    <w:rsid w:val="00095F74"/>
    <w:rsid w:val="00096025"/>
    <w:rsid w:val="00097AB3"/>
    <w:rsid w:val="000A404C"/>
    <w:rsid w:val="000A53CD"/>
    <w:rsid w:val="000A62F4"/>
    <w:rsid w:val="000B478E"/>
    <w:rsid w:val="000C5FFB"/>
    <w:rsid w:val="000D477A"/>
    <w:rsid w:val="000D52D7"/>
    <w:rsid w:val="000D7BAA"/>
    <w:rsid w:val="000E745E"/>
    <w:rsid w:val="000F17AA"/>
    <w:rsid w:val="00100CC3"/>
    <w:rsid w:val="00103753"/>
    <w:rsid w:val="0010484B"/>
    <w:rsid w:val="00106CF9"/>
    <w:rsid w:val="00107D75"/>
    <w:rsid w:val="00115498"/>
    <w:rsid w:val="00123F4F"/>
    <w:rsid w:val="001251EB"/>
    <w:rsid w:val="001331EB"/>
    <w:rsid w:val="001416D4"/>
    <w:rsid w:val="00152A4C"/>
    <w:rsid w:val="0015437C"/>
    <w:rsid w:val="0016076B"/>
    <w:rsid w:val="00164D97"/>
    <w:rsid w:val="00172EBA"/>
    <w:rsid w:val="00181758"/>
    <w:rsid w:val="00186361"/>
    <w:rsid w:val="00192009"/>
    <w:rsid w:val="001C2715"/>
    <w:rsid w:val="001C33A1"/>
    <w:rsid w:val="001D0574"/>
    <w:rsid w:val="001D479B"/>
    <w:rsid w:val="001E2EA0"/>
    <w:rsid w:val="001E41A9"/>
    <w:rsid w:val="001F71CA"/>
    <w:rsid w:val="0020524B"/>
    <w:rsid w:val="00207968"/>
    <w:rsid w:val="00215550"/>
    <w:rsid w:val="0021773E"/>
    <w:rsid w:val="00220D23"/>
    <w:rsid w:val="00221D7D"/>
    <w:rsid w:val="00224872"/>
    <w:rsid w:val="002264C8"/>
    <w:rsid w:val="002278A4"/>
    <w:rsid w:val="002302B3"/>
    <w:rsid w:val="00230E51"/>
    <w:rsid w:val="002336DF"/>
    <w:rsid w:val="002350A3"/>
    <w:rsid w:val="00243426"/>
    <w:rsid w:val="00246641"/>
    <w:rsid w:val="00250B08"/>
    <w:rsid w:val="0025190A"/>
    <w:rsid w:val="00253323"/>
    <w:rsid w:val="00256950"/>
    <w:rsid w:val="00262D0B"/>
    <w:rsid w:val="00295832"/>
    <w:rsid w:val="00296D05"/>
    <w:rsid w:val="002A727E"/>
    <w:rsid w:val="002B0813"/>
    <w:rsid w:val="002B6731"/>
    <w:rsid w:val="002B7039"/>
    <w:rsid w:val="002C76ED"/>
    <w:rsid w:val="002C771D"/>
    <w:rsid w:val="002C7FCB"/>
    <w:rsid w:val="002F1FD5"/>
    <w:rsid w:val="002F3FD8"/>
    <w:rsid w:val="003033E0"/>
    <w:rsid w:val="00307AB4"/>
    <w:rsid w:val="00312A2A"/>
    <w:rsid w:val="003143F5"/>
    <w:rsid w:val="00317C40"/>
    <w:rsid w:val="0032091B"/>
    <w:rsid w:val="00321335"/>
    <w:rsid w:val="0033041C"/>
    <w:rsid w:val="00332B09"/>
    <w:rsid w:val="00352604"/>
    <w:rsid w:val="00354516"/>
    <w:rsid w:val="003562B8"/>
    <w:rsid w:val="00366685"/>
    <w:rsid w:val="003675BA"/>
    <w:rsid w:val="0037116A"/>
    <w:rsid w:val="00374C45"/>
    <w:rsid w:val="00386DDD"/>
    <w:rsid w:val="0039491F"/>
    <w:rsid w:val="00395B71"/>
    <w:rsid w:val="003A2084"/>
    <w:rsid w:val="003A29D5"/>
    <w:rsid w:val="003B080B"/>
    <w:rsid w:val="003C1FEF"/>
    <w:rsid w:val="003D3CEB"/>
    <w:rsid w:val="003D6081"/>
    <w:rsid w:val="003E1F8A"/>
    <w:rsid w:val="003F2610"/>
    <w:rsid w:val="003F643D"/>
    <w:rsid w:val="003F6587"/>
    <w:rsid w:val="00420386"/>
    <w:rsid w:val="00424E39"/>
    <w:rsid w:val="004276BE"/>
    <w:rsid w:val="00427F5C"/>
    <w:rsid w:val="00434903"/>
    <w:rsid w:val="00435404"/>
    <w:rsid w:val="0043543E"/>
    <w:rsid w:val="00441C4C"/>
    <w:rsid w:val="00454865"/>
    <w:rsid w:val="00494514"/>
    <w:rsid w:val="004964C1"/>
    <w:rsid w:val="00496B9D"/>
    <w:rsid w:val="00496FB8"/>
    <w:rsid w:val="004A2937"/>
    <w:rsid w:val="004A5D9C"/>
    <w:rsid w:val="004B0DA2"/>
    <w:rsid w:val="004C19CE"/>
    <w:rsid w:val="004C6A4A"/>
    <w:rsid w:val="004F0F13"/>
    <w:rsid w:val="00500677"/>
    <w:rsid w:val="005028D8"/>
    <w:rsid w:val="0050348A"/>
    <w:rsid w:val="00503776"/>
    <w:rsid w:val="00503F8D"/>
    <w:rsid w:val="00506D00"/>
    <w:rsid w:val="005110B5"/>
    <w:rsid w:val="00517935"/>
    <w:rsid w:val="00526A1F"/>
    <w:rsid w:val="00532D7D"/>
    <w:rsid w:val="00543F79"/>
    <w:rsid w:val="00555DC1"/>
    <w:rsid w:val="00571E14"/>
    <w:rsid w:val="00581C6E"/>
    <w:rsid w:val="00593D67"/>
    <w:rsid w:val="00596418"/>
    <w:rsid w:val="00597D33"/>
    <w:rsid w:val="00597E0E"/>
    <w:rsid w:val="005A3E53"/>
    <w:rsid w:val="005A40CD"/>
    <w:rsid w:val="005B0F63"/>
    <w:rsid w:val="005B459D"/>
    <w:rsid w:val="005C1F40"/>
    <w:rsid w:val="005C584C"/>
    <w:rsid w:val="005C58AE"/>
    <w:rsid w:val="005D5EB0"/>
    <w:rsid w:val="005D6F63"/>
    <w:rsid w:val="005F01C0"/>
    <w:rsid w:val="005F5274"/>
    <w:rsid w:val="005F5C2B"/>
    <w:rsid w:val="005F7A05"/>
    <w:rsid w:val="006220C5"/>
    <w:rsid w:val="0063630C"/>
    <w:rsid w:val="006376E0"/>
    <w:rsid w:val="00647098"/>
    <w:rsid w:val="00654046"/>
    <w:rsid w:val="00654F2E"/>
    <w:rsid w:val="00676ED8"/>
    <w:rsid w:val="00693CCD"/>
    <w:rsid w:val="00697816"/>
    <w:rsid w:val="006A3585"/>
    <w:rsid w:val="006D401B"/>
    <w:rsid w:val="006E4BC7"/>
    <w:rsid w:val="006F1FB3"/>
    <w:rsid w:val="00700625"/>
    <w:rsid w:val="0070462A"/>
    <w:rsid w:val="00705A2D"/>
    <w:rsid w:val="0072009E"/>
    <w:rsid w:val="00731F3D"/>
    <w:rsid w:val="0074323A"/>
    <w:rsid w:val="00744942"/>
    <w:rsid w:val="007547B6"/>
    <w:rsid w:val="007564A5"/>
    <w:rsid w:val="00763CF6"/>
    <w:rsid w:val="007A37D3"/>
    <w:rsid w:val="007A3F44"/>
    <w:rsid w:val="007A6E96"/>
    <w:rsid w:val="007A7888"/>
    <w:rsid w:val="007B1E95"/>
    <w:rsid w:val="007B2F45"/>
    <w:rsid w:val="007B7558"/>
    <w:rsid w:val="007C3211"/>
    <w:rsid w:val="007C5E2D"/>
    <w:rsid w:val="007C6355"/>
    <w:rsid w:val="007D243A"/>
    <w:rsid w:val="007E7942"/>
    <w:rsid w:val="00820F79"/>
    <w:rsid w:val="008244CC"/>
    <w:rsid w:val="00824C48"/>
    <w:rsid w:val="00826575"/>
    <w:rsid w:val="008322A3"/>
    <w:rsid w:val="008326F7"/>
    <w:rsid w:val="008361A2"/>
    <w:rsid w:val="00841991"/>
    <w:rsid w:val="0084243A"/>
    <w:rsid w:val="00844DBB"/>
    <w:rsid w:val="008537DA"/>
    <w:rsid w:val="00857017"/>
    <w:rsid w:val="00874DEB"/>
    <w:rsid w:val="00875AAA"/>
    <w:rsid w:val="008856A1"/>
    <w:rsid w:val="008A0AC8"/>
    <w:rsid w:val="008A2456"/>
    <w:rsid w:val="008B7FE2"/>
    <w:rsid w:val="008C37F3"/>
    <w:rsid w:val="008C3DF6"/>
    <w:rsid w:val="008D0387"/>
    <w:rsid w:val="008D136B"/>
    <w:rsid w:val="008E08DD"/>
    <w:rsid w:val="008F4BE0"/>
    <w:rsid w:val="008F66E1"/>
    <w:rsid w:val="00920EFE"/>
    <w:rsid w:val="00955B08"/>
    <w:rsid w:val="00970E53"/>
    <w:rsid w:val="00973964"/>
    <w:rsid w:val="0097465D"/>
    <w:rsid w:val="00984499"/>
    <w:rsid w:val="00991379"/>
    <w:rsid w:val="00991413"/>
    <w:rsid w:val="00995EA0"/>
    <w:rsid w:val="009A3929"/>
    <w:rsid w:val="009B1FFF"/>
    <w:rsid w:val="009B2A94"/>
    <w:rsid w:val="009C1F36"/>
    <w:rsid w:val="009C21BC"/>
    <w:rsid w:val="009C5BAC"/>
    <w:rsid w:val="009C7D6B"/>
    <w:rsid w:val="009E287B"/>
    <w:rsid w:val="009E62F4"/>
    <w:rsid w:val="009E7EE7"/>
    <w:rsid w:val="009F4284"/>
    <w:rsid w:val="00A06AD5"/>
    <w:rsid w:val="00A123EA"/>
    <w:rsid w:val="00A21FC8"/>
    <w:rsid w:val="00A23708"/>
    <w:rsid w:val="00A33272"/>
    <w:rsid w:val="00A37494"/>
    <w:rsid w:val="00A42758"/>
    <w:rsid w:val="00A46222"/>
    <w:rsid w:val="00A57574"/>
    <w:rsid w:val="00A65857"/>
    <w:rsid w:val="00A6640C"/>
    <w:rsid w:val="00AB0791"/>
    <w:rsid w:val="00AB3809"/>
    <w:rsid w:val="00AC4537"/>
    <w:rsid w:val="00AD1247"/>
    <w:rsid w:val="00AD350F"/>
    <w:rsid w:val="00AD4D1E"/>
    <w:rsid w:val="00AF562F"/>
    <w:rsid w:val="00AF7F9A"/>
    <w:rsid w:val="00B00A64"/>
    <w:rsid w:val="00B00E41"/>
    <w:rsid w:val="00B03203"/>
    <w:rsid w:val="00B047B7"/>
    <w:rsid w:val="00B04AC2"/>
    <w:rsid w:val="00B12BFA"/>
    <w:rsid w:val="00B13F17"/>
    <w:rsid w:val="00B21787"/>
    <w:rsid w:val="00B23AF9"/>
    <w:rsid w:val="00B3057A"/>
    <w:rsid w:val="00B30BA9"/>
    <w:rsid w:val="00B427DB"/>
    <w:rsid w:val="00B623D5"/>
    <w:rsid w:val="00B7226B"/>
    <w:rsid w:val="00B807D2"/>
    <w:rsid w:val="00B85E65"/>
    <w:rsid w:val="00B971CE"/>
    <w:rsid w:val="00BA6FD4"/>
    <w:rsid w:val="00BC02F9"/>
    <w:rsid w:val="00BC37AA"/>
    <w:rsid w:val="00BC4BC8"/>
    <w:rsid w:val="00BE5EA7"/>
    <w:rsid w:val="00BE7B52"/>
    <w:rsid w:val="00BF0491"/>
    <w:rsid w:val="00BF05B2"/>
    <w:rsid w:val="00BF0814"/>
    <w:rsid w:val="00C02627"/>
    <w:rsid w:val="00C106D1"/>
    <w:rsid w:val="00C203BD"/>
    <w:rsid w:val="00C24F4A"/>
    <w:rsid w:val="00C27530"/>
    <w:rsid w:val="00C3496D"/>
    <w:rsid w:val="00C34A0A"/>
    <w:rsid w:val="00C3595D"/>
    <w:rsid w:val="00C36AF3"/>
    <w:rsid w:val="00C51CBF"/>
    <w:rsid w:val="00C57A5F"/>
    <w:rsid w:val="00C632C0"/>
    <w:rsid w:val="00C653DB"/>
    <w:rsid w:val="00C661B2"/>
    <w:rsid w:val="00C7377C"/>
    <w:rsid w:val="00C761D5"/>
    <w:rsid w:val="00CA1FB8"/>
    <w:rsid w:val="00CB1024"/>
    <w:rsid w:val="00CB6983"/>
    <w:rsid w:val="00CC4743"/>
    <w:rsid w:val="00CF7A26"/>
    <w:rsid w:val="00D01EB8"/>
    <w:rsid w:val="00D05B56"/>
    <w:rsid w:val="00D20D9F"/>
    <w:rsid w:val="00D23E07"/>
    <w:rsid w:val="00D27ED2"/>
    <w:rsid w:val="00D46A2E"/>
    <w:rsid w:val="00D55FCB"/>
    <w:rsid w:val="00D742A4"/>
    <w:rsid w:val="00D814A0"/>
    <w:rsid w:val="00D8660E"/>
    <w:rsid w:val="00DA73E8"/>
    <w:rsid w:val="00DB58DC"/>
    <w:rsid w:val="00DD347B"/>
    <w:rsid w:val="00DD7791"/>
    <w:rsid w:val="00DD7DD6"/>
    <w:rsid w:val="00DF17A1"/>
    <w:rsid w:val="00DF1887"/>
    <w:rsid w:val="00DF59A3"/>
    <w:rsid w:val="00E04BE9"/>
    <w:rsid w:val="00E1036E"/>
    <w:rsid w:val="00E12BF2"/>
    <w:rsid w:val="00E35475"/>
    <w:rsid w:val="00E37A6C"/>
    <w:rsid w:val="00E4004A"/>
    <w:rsid w:val="00E415F9"/>
    <w:rsid w:val="00E501BC"/>
    <w:rsid w:val="00E523CB"/>
    <w:rsid w:val="00E57435"/>
    <w:rsid w:val="00E60CA4"/>
    <w:rsid w:val="00E62FA5"/>
    <w:rsid w:val="00E83FE9"/>
    <w:rsid w:val="00E84695"/>
    <w:rsid w:val="00E96555"/>
    <w:rsid w:val="00EA1123"/>
    <w:rsid w:val="00EA151B"/>
    <w:rsid w:val="00EB15D4"/>
    <w:rsid w:val="00EB6159"/>
    <w:rsid w:val="00ED4E2C"/>
    <w:rsid w:val="00EE713B"/>
    <w:rsid w:val="00EF0124"/>
    <w:rsid w:val="00EF2492"/>
    <w:rsid w:val="00F02CF4"/>
    <w:rsid w:val="00F0403D"/>
    <w:rsid w:val="00F04E67"/>
    <w:rsid w:val="00F348A6"/>
    <w:rsid w:val="00F35A60"/>
    <w:rsid w:val="00F4738C"/>
    <w:rsid w:val="00F502CE"/>
    <w:rsid w:val="00F530D5"/>
    <w:rsid w:val="00F62CDE"/>
    <w:rsid w:val="00F755BB"/>
    <w:rsid w:val="00F75BD5"/>
    <w:rsid w:val="00F81D99"/>
    <w:rsid w:val="00F8387E"/>
    <w:rsid w:val="00F876C6"/>
    <w:rsid w:val="00F9399C"/>
    <w:rsid w:val="00FA3195"/>
    <w:rsid w:val="00FB55FB"/>
    <w:rsid w:val="00FB6807"/>
    <w:rsid w:val="00FB69C4"/>
    <w:rsid w:val="00FD735A"/>
    <w:rsid w:val="00FE2071"/>
    <w:rsid w:val="00FF21DB"/>
    <w:rsid w:val="00FF66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BA543A6"/>
  <w14:defaultImageDpi w14:val="0"/>
  <w15:docId w15:val="{844DBA0C-B394-48E0-BD2A-6B50843F07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7574"/>
    <w:pPr>
      <w:spacing w:after="0" w:line="288" w:lineRule="auto"/>
      <w:jc w:val="both"/>
    </w:pPr>
    <w:rPr>
      <w:rFonts w:ascii="Arial" w:hAnsi="Arial"/>
      <w:szCs w:val="20"/>
      <w:lang w:eastAsia="en-US"/>
    </w:rPr>
  </w:style>
  <w:style w:type="paragraph" w:styleId="Heading2">
    <w:name w:val="heading 2"/>
    <w:basedOn w:val="Normal"/>
    <w:next w:val="Normal"/>
    <w:link w:val="Heading2Char"/>
    <w:uiPriority w:val="99"/>
    <w:qFormat/>
    <w:rsid w:val="00A57574"/>
    <w:pPr>
      <w:keepNext/>
      <w:pBdr>
        <w:bottom w:val="single" w:sz="4" w:space="1" w:color="auto"/>
      </w:pBdr>
      <w:spacing w:before="60" w:after="60"/>
      <w:jc w:val="left"/>
      <w:outlineLvl w:val="1"/>
    </w:pPr>
    <w:rPr>
      <w:rFonts w:cs="Arial"/>
      <w:b/>
      <w:bCs/>
      <w:iCs/>
      <w:sz w:val="28"/>
      <w:szCs w:val="22"/>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lang w:val="x-none" w:eastAsia="en-US"/>
    </w:rPr>
  </w:style>
  <w:style w:type="paragraph" w:styleId="Footer">
    <w:name w:val="footer"/>
    <w:basedOn w:val="Normal"/>
    <w:link w:val="FooterChar"/>
    <w:uiPriority w:val="99"/>
    <w:rsid w:val="00A57574"/>
    <w:pPr>
      <w:tabs>
        <w:tab w:val="center" w:pos="4320"/>
        <w:tab w:val="right" w:pos="8640"/>
      </w:tabs>
      <w:jc w:val="right"/>
    </w:pPr>
    <w:rPr>
      <w:i/>
      <w:color w:val="808080"/>
      <w:sz w:val="18"/>
    </w:rPr>
  </w:style>
  <w:style w:type="character" w:customStyle="1" w:styleId="FooterChar">
    <w:name w:val="Footer Char"/>
    <w:basedOn w:val="DefaultParagraphFont"/>
    <w:link w:val="Footer"/>
    <w:uiPriority w:val="99"/>
    <w:semiHidden/>
    <w:locked/>
    <w:rPr>
      <w:rFonts w:ascii="Arial" w:hAnsi="Arial" w:cs="Times New Roman"/>
      <w:sz w:val="20"/>
      <w:szCs w:val="20"/>
      <w:lang w:val="x-none" w:eastAsia="en-US"/>
    </w:rPr>
  </w:style>
  <w:style w:type="table" w:customStyle="1" w:styleId="57">
    <w:name w:val="57"/>
    <w:uiPriority w:val="99"/>
    <w:pPr>
      <w:widowControl w:val="0"/>
      <w:autoSpaceDE w:val="0"/>
      <w:autoSpaceDN w:val="0"/>
      <w:adjustRightInd w:val="0"/>
      <w:spacing w:after="0" w:line="240" w:lineRule="auto"/>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pPr>
      <w:spacing w:after="0" w:line="240" w:lineRule="auto"/>
    </w:pPr>
    <w:rPr>
      <w:rFonts w:asciiTheme="minorHAnsi" w:eastAsiaTheme="minorEastAsia"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0F17AA"/>
    <w:pPr>
      <w:tabs>
        <w:tab w:val="center" w:pos="4153"/>
        <w:tab w:val="right" w:pos="8306"/>
      </w:tabs>
    </w:pPr>
  </w:style>
  <w:style w:type="character" w:customStyle="1" w:styleId="HeaderChar">
    <w:name w:val="Header Char"/>
    <w:basedOn w:val="DefaultParagraphFont"/>
    <w:link w:val="Header"/>
    <w:uiPriority w:val="99"/>
    <w:semiHidden/>
    <w:locked/>
    <w:rPr>
      <w:rFonts w:ascii="Arial" w:hAnsi="Arial" w:cs="Times New Roman"/>
      <w:sz w:val="20"/>
      <w:szCs w:val="20"/>
      <w:lang w:val="x-none" w:eastAsia="en-US"/>
    </w:rPr>
  </w:style>
  <w:style w:type="character" w:styleId="Hyperlink">
    <w:name w:val="Hyperlink"/>
    <w:basedOn w:val="DefaultParagraphFont"/>
    <w:uiPriority w:val="99"/>
    <w:rsid w:val="00B21787"/>
    <w:rPr>
      <w:rFonts w:cs="Times New Roman"/>
      <w:color w:val="0000FF"/>
      <w:u w:val="single"/>
    </w:rPr>
  </w:style>
  <w:style w:type="character" w:styleId="UnresolvedMention">
    <w:name w:val="Unresolved Mention"/>
    <w:basedOn w:val="DefaultParagraphFont"/>
    <w:uiPriority w:val="99"/>
    <w:semiHidden/>
    <w:unhideWhenUsed/>
    <w:rsid w:val="000D47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gmc-uk.org/professional-standards/professional-standards-for-doctors/good-medical-practice/the-duties-of-medical-professionals-registered-with-the-gm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343</Words>
  <Characters>1958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Reflective Template:  Quality Improvement Activity</vt:lpstr>
    </vt:vector>
  </TitlesOfParts>
  <Company>NES</Company>
  <LinksUpToDate>false</LinksUpToDate>
  <CharactersWithSpaces>2297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Reflective Template:  Quality Improvement Activity</dc:title>
  <dc:subject>Maintaining Trust</dc:subject>
  <dc:creator>WilliamL</dc:creator>
  <cp:keywords/>
  <dc:description/>
  <cp:lastModifiedBy>William Liu</cp:lastModifiedBy>
  <cp:revision>4</cp:revision>
  <dcterms:created xsi:type="dcterms:W3CDTF">2024-10-31T12:43:00Z</dcterms:created>
  <dcterms:modified xsi:type="dcterms:W3CDTF">2024-10-31T12:48:00Z</dcterms:modified>
</cp:coreProperties>
</file>