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5923" w14:textId="77777777" w:rsidR="002A2E8D" w:rsidRDefault="002A2E8D" w:rsidP="002A2E8D">
      <w:pPr>
        <w:pStyle w:val="Title"/>
      </w:pPr>
      <w:r>
        <w:t>Pro Forma for Drugs Availability</w:t>
      </w:r>
    </w:p>
    <w:p w14:paraId="750E5ECA" w14:textId="77777777" w:rsidR="002A2E8D" w:rsidRDefault="002A2E8D" w:rsidP="002A2E8D">
      <w:pPr>
        <w:pStyle w:val="Subtitle"/>
      </w:pPr>
      <w:r>
        <w:t>Drugs entered early in the proforma are not repeated at relevant sections later in the table.</w:t>
      </w:r>
    </w:p>
    <w:p w14:paraId="51B4CECA" w14:textId="43576BBC" w:rsidR="000968C2" w:rsidRDefault="002A2E8D" w:rsidP="002A2E8D">
      <w:pPr>
        <w:rPr>
          <w:rStyle w:val="SubtleEmphasis"/>
        </w:rPr>
      </w:pPr>
      <w:r w:rsidRPr="002A2E8D">
        <w:rPr>
          <w:rStyle w:val="SubtleEmphasis"/>
        </w:rPr>
        <w:t>Sessional GPs can ignore Consulting Room column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36"/>
        <w:gridCol w:w="1246"/>
        <w:gridCol w:w="1246"/>
        <w:gridCol w:w="1247"/>
        <w:gridCol w:w="7313"/>
      </w:tblGrid>
      <w:tr w:rsidR="002A2E8D" w:rsidRPr="002A2E8D" w14:paraId="45BFCF1B" w14:textId="77777777" w:rsidTr="006F5513">
        <w:trPr>
          <w:tblHeader/>
        </w:trPr>
        <w:tc>
          <w:tcPr>
            <w:tcW w:w="4336" w:type="dxa"/>
            <w:vMerge w:val="restart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27C1C" w14:textId="2EA87AA4" w:rsidR="002A2E8D" w:rsidRPr="002A2E8D" w:rsidRDefault="002A2E8D" w:rsidP="006F5513">
            <w:pPr>
              <w:rPr>
                <w:b/>
                <w:bCs/>
                <w:color w:val="FFFFFF" w:themeColor="background1"/>
              </w:rPr>
            </w:pPr>
            <w:r w:rsidRPr="002A2E8D">
              <w:rPr>
                <w:b/>
                <w:bCs/>
                <w:color w:val="FFFFFF" w:themeColor="background1"/>
              </w:rPr>
              <w:t>DRUGS</w:t>
            </w:r>
          </w:p>
        </w:tc>
        <w:tc>
          <w:tcPr>
            <w:tcW w:w="3739" w:type="dxa"/>
            <w:gridSpan w:val="3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FFA04" w14:textId="49C1D58E" w:rsidR="002A2E8D" w:rsidRPr="002A2E8D" w:rsidRDefault="002A2E8D" w:rsidP="002A2E8D">
            <w:pPr>
              <w:jc w:val="center"/>
              <w:rPr>
                <w:b/>
                <w:bCs/>
                <w:color w:val="FFFFFF" w:themeColor="background1"/>
              </w:rPr>
            </w:pPr>
            <w:r w:rsidRPr="002A2E8D">
              <w:rPr>
                <w:b/>
                <w:bCs/>
                <w:color w:val="FFFFFF" w:themeColor="background1"/>
              </w:rPr>
              <w:t>Available in:</w:t>
            </w:r>
          </w:p>
        </w:tc>
        <w:tc>
          <w:tcPr>
            <w:tcW w:w="7313" w:type="dxa"/>
            <w:vMerge w:val="restart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74F09" w14:textId="3F2DD730" w:rsidR="002A2E8D" w:rsidRPr="002A2E8D" w:rsidRDefault="002A2E8D" w:rsidP="006F5513">
            <w:pPr>
              <w:rPr>
                <w:b/>
                <w:bCs/>
                <w:color w:val="FFFFFF" w:themeColor="background1"/>
              </w:rPr>
            </w:pPr>
            <w:r w:rsidRPr="002A2E8D">
              <w:rPr>
                <w:b/>
                <w:bCs/>
                <w:color w:val="FFFFFF" w:themeColor="background1"/>
              </w:rPr>
              <w:t>Comment</w:t>
            </w:r>
            <w:r w:rsidRPr="002A2E8D">
              <w:rPr>
                <w:b/>
                <w:bCs/>
                <w:color w:val="FFFFFF" w:themeColor="background1"/>
              </w:rPr>
              <w:t>s</w:t>
            </w:r>
            <w:r w:rsidRPr="002A2E8D">
              <w:rPr>
                <w:b/>
                <w:bCs/>
                <w:color w:val="FFFFFF" w:themeColor="background1"/>
              </w:rPr>
              <w:br/>
            </w:r>
            <w:r w:rsidRPr="002A2E8D">
              <w:rPr>
                <w:i/>
                <w:iCs/>
                <w:color w:val="FFFFFF" w:themeColor="background1"/>
              </w:rPr>
              <w:t>(Sessional GPs should reflect</w:t>
            </w:r>
            <w:r w:rsidRPr="002A2E8D">
              <w:rPr>
                <w:i/>
                <w:iCs/>
                <w:color w:val="FFFFFF" w:themeColor="background1"/>
              </w:rPr>
              <w:t xml:space="preserve"> on how you ensure you have access to the drugs need</w:t>
            </w:r>
            <w:r w:rsidR="006F5513">
              <w:rPr>
                <w:i/>
                <w:iCs/>
                <w:color w:val="FFFFFF" w:themeColor="background1"/>
              </w:rPr>
              <w:t>ed</w:t>
            </w:r>
            <w:r w:rsidRPr="002A2E8D">
              <w:rPr>
                <w:i/>
                <w:iCs/>
                <w:color w:val="FFFFFF" w:themeColor="background1"/>
              </w:rPr>
              <w:t xml:space="preserve"> </w:t>
            </w:r>
            <w:r w:rsidR="006F5513" w:rsidRPr="002A2E8D">
              <w:rPr>
                <w:i/>
                <w:iCs/>
                <w:color w:val="FFFFFF" w:themeColor="background1"/>
              </w:rPr>
              <w:t>to</w:t>
            </w:r>
            <w:r w:rsidRPr="002A2E8D">
              <w:rPr>
                <w:i/>
                <w:iCs/>
                <w:color w:val="FFFFFF" w:themeColor="background1"/>
              </w:rPr>
              <w:t xml:space="preserve"> deliver an appropriate standard of care at where you work</w:t>
            </w:r>
            <w:r w:rsidRPr="002A2E8D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2A2E8D" w:rsidRPr="002A2E8D" w14:paraId="2930D190" w14:textId="77777777" w:rsidTr="006F5513">
        <w:trPr>
          <w:tblHeader/>
        </w:trPr>
        <w:tc>
          <w:tcPr>
            <w:tcW w:w="4336" w:type="dxa"/>
            <w:vMerge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9198B" w14:textId="77777777" w:rsidR="002A2E8D" w:rsidRPr="002A2E8D" w:rsidRDefault="002A2E8D" w:rsidP="002A2E8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46" w:type="dxa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5E86D" w14:textId="177927D1" w:rsidR="002A2E8D" w:rsidRPr="002A2E8D" w:rsidRDefault="002A2E8D" w:rsidP="002A2E8D">
            <w:pPr>
              <w:jc w:val="center"/>
              <w:rPr>
                <w:b/>
                <w:bCs/>
                <w:color w:val="FFFFFF" w:themeColor="background1"/>
              </w:rPr>
            </w:pPr>
            <w:r w:rsidRPr="002A2E8D">
              <w:rPr>
                <w:b/>
                <w:bCs/>
                <w:color w:val="FFFFFF" w:themeColor="background1"/>
              </w:rPr>
              <w:t>Practice</w:t>
            </w:r>
          </w:p>
        </w:tc>
        <w:tc>
          <w:tcPr>
            <w:tcW w:w="1246" w:type="dxa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26BE6" w14:textId="1DF94456" w:rsidR="002A2E8D" w:rsidRPr="002A2E8D" w:rsidRDefault="002A2E8D" w:rsidP="002A2E8D">
            <w:pPr>
              <w:jc w:val="center"/>
              <w:rPr>
                <w:b/>
                <w:bCs/>
                <w:color w:val="FFFFFF" w:themeColor="background1"/>
              </w:rPr>
            </w:pPr>
            <w:r w:rsidRPr="002A2E8D">
              <w:rPr>
                <w:b/>
                <w:bCs/>
                <w:color w:val="FFFFFF" w:themeColor="background1"/>
              </w:rPr>
              <w:t>Consulting Room</w:t>
            </w:r>
          </w:p>
        </w:tc>
        <w:tc>
          <w:tcPr>
            <w:tcW w:w="1247" w:type="dxa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22947" w14:textId="7EBF4EB0" w:rsidR="002A2E8D" w:rsidRPr="002A2E8D" w:rsidRDefault="002A2E8D" w:rsidP="002A2E8D">
            <w:pPr>
              <w:jc w:val="center"/>
              <w:rPr>
                <w:b/>
                <w:bCs/>
                <w:color w:val="FFFFFF" w:themeColor="background1"/>
              </w:rPr>
            </w:pPr>
            <w:r w:rsidRPr="002A2E8D">
              <w:rPr>
                <w:b/>
                <w:bCs/>
                <w:color w:val="FFFFFF" w:themeColor="background1"/>
              </w:rPr>
              <w:t>Bag</w:t>
            </w:r>
          </w:p>
        </w:tc>
        <w:tc>
          <w:tcPr>
            <w:tcW w:w="7313" w:type="dxa"/>
            <w:vMerge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650A7" w14:textId="77777777" w:rsidR="002A2E8D" w:rsidRPr="002A2E8D" w:rsidRDefault="002A2E8D" w:rsidP="002A2E8D">
            <w:pPr>
              <w:rPr>
                <w:b/>
                <w:bCs/>
                <w:color w:val="FFFFFF" w:themeColor="background1"/>
              </w:rPr>
            </w:pPr>
          </w:p>
        </w:tc>
      </w:tr>
      <w:tr w:rsidR="002A2E8D" w14:paraId="70142526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C2500" w14:textId="187AD6FA" w:rsidR="002A2E8D" w:rsidRPr="002A2E8D" w:rsidRDefault="002A2E8D" w:rsidP="002A2E8D">
            <w:pPr>
              <w:rPr>
                <w:b/>
                <w:bCs/>
              </w:rPr>
            </w:pPr>
            <w:r w:rsidRPr="002A2E8D">
              <w:rPr>
                <w:b/>
                <w:bCs/>
              </w:rPr>
              <w:t>Absolute Emergencies</w:t>
            </w:r>
          </w:p>
        </w:tc>
      </w:tr>
      <w:tr w:rsidR="002A2E8D" w14:paraId="012B50EC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1CDC9" w14:textId="77777777" w:rsidR="002A2E8D" w:rsidRDefault="002A2E8D" w:rsidP="002A2E8D">
            <w:r>
              <w:t>Oxygen with a 15 litres/min valve</w:t>
            </w:r>
          </w:p>
          <w:p w14:paraId="4FE20CD4" w14:textId="0330626D" w:rsidR="002A2E8D" w:rsidRDefault="002A2E8D" w:rsidP="002A2E8D">
            <w:r>
              <w:t>(With adult + child size masks)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2FBC1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0F3AE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12883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BFC50" w14:textId="77777777" w:rsidR="002A2E8D" w:rsidRDefault="002A2E8D" w:rsidP="002A2E8D"/>
        </w:tc>
      </w:tr>
      <w:tr w:rsidR="002A2E8D" w14:paraId="1B2EE22B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C28A0" w14:textId="56E580B9" w:rsidR="002A2E8D" w:rsidRDefault="002A2E8D" w:rsidP="002A2E8D">
            <w:r w:rsidRPr="002A2E8D">
              <w:t>Saline (0.9% solution) for injection 500ml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F797D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47D11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EA1AF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D8C5F" w14:textId="77777777" w:rsidR="002A2E8D" w:rsidRDefault="002A2E8D" w:rsidP="002A2E8D"/>
        </w:tc>
      </w:tr>
      <w:tr w:rsidR="002A2E8D" w14:paraId="42DE01E0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6606C" w14:textId="447D27E1" w:rsidR="002A2E8D" w:rsidRPr="002A2E8D" w:rsidRDefault="002A2E8D" w:rsidP="002A2E8D">
            <w:pPr>
              <w:rPr>
                <w:b/>
                <w:bCs/>
              </w:rPr>
            </w:pPr>
            <w:r>
              <w:rPr>
                <w:b/>
                <w:bCs/>
              </w:rPr>
              <w:t>Pain</w:t>
            </w:r>
          </w:p>
        </w:tc>
      </w:tr>
      <w:tr w:rsidR="002A2E8D" w14:paraId="705E3409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AC4EA" w14:textId="1F866BA1" w:rsidR="002A2E8D" w:rsidRDefault="002A2E8D" w:rsidP="002A2E8D">
            <w:r w:rsidRPr="006F5B0F">
              <w:t>Diamorphine vials (5 or 10mg)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13D59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B27DF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553C2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AE05E" w14:textId="77777777" w:rsidR="002A2E8D" w:rsidRDefault="002A2E8D" w:rsidP="002A2E8D"/>
        </w:tc>
      </w:tr>
      <w:tr w:rsidR="002A2E8D" w14:paraId="21DC45B6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F3ED2" w14:textId="02DBC015" w:rsidR="002A2E8D" w:rsidRDefault="002A2E8D" w:rsidP="002A2E8D">
            <w:r w:rsidRPr="006F5B0F">
              <w:t>Morphine vials (10mg)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9DA61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B77C8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F0481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CA254" w14:textId="77777777" w:rsidR="002A2E8D" w:rsidRDefault="002A2E8D" w:rsidP="002A2E8D"/>
        </w:tc>
      </w:tr>
      <w:tr w:rsidR="002A2E8D" w14:paraId="22014E1D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73865" w14:textId="436488C5" w:rsidR="002A2E8D" w:rsidRDefault="002A2E8D" w:rsidP="002A2E8D">
            <w:r w:rsidRPr="006F5B0F">
              <w:t>Diclofenac (75mg/3ml vials)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B45C5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0708E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AD731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E6A50" w14:textId="77777777" w:rsidR="002A2E8D" w:rsidRDefault="002A2E8D" w:rsidP="002A2E8D"/>
        </w:tc>
      </w:tr>
      <w:tr w:rsidR="002A2E8D" w14:paraId="1C8029DE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750B7" w14:textId="02DFCEAE" w:rsidR="002A2E8D" w:rsidRDefault="002A2E8D" w:rsidP="002A2E8D">
            <w:r w:rsidRPr="006F5B0F">
              <w:t>Dihydrocodeine (30mg tabs) or alternative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03C2B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12698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2816A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BA471" w14:textId="77777777" w:rsidR="002A2E8D" w:rsidRDefault="002A2E8D" w:rsidP="002A2E8D"/>
        </w:tc>
      </w:tr>
      <w:tr w:rsidR="002A2E8D" w14:paraId="50AB37DD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D7CA6" w14:textId="5F089CE9" w:rsidR="002A2E8D" w:rsidRDefault="002A2E8D" w:rsidP="002A2E8D">
            <w:r w:rsidRPr="006F5B0F">
              <w:t>Paracetamol (120mg/5ml suspension)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3912C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5068D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91739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CCD42" w14:textId="77777777" w:rsidR="002A2E8D" w:rsidRDefault="002A2E8D" w:rsidP="002A2E8D"/>
        </w:tc>
      </w:tr>
      <w:tr w:rsidR="002A2E8D" w14:paraId="27E6C568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CB4D1" w14:textId="68787D39" w:rsidR="002A2E8D" w:rsidRDefault="002A2E8D" w:rsidP="002A2E8D">
            <w:r w:rsidRPr="006F5B0F">
              <w:t>Ibuprofen (100mg/5ml suspension)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1A079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6272F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A1F20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8DB6D" w14:textId="77777777" w:rsidR="002A2E8D" w:rsidRDefault="002A2E8D" w:rsidP="002A2E8D"/>
        </w:tc>
      </w:tr>
      <w:tr w:rsidR="002A2E8D" w14:paraId="10C0DE87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06F9F" w14:textId="7168D7BC" w:rsidR="002A2E8D" w:rsidRDefault="002A2E8D" w:rsidP="002A2E8D">
            <w:r w:rsidRPr="006F5B0F">
              <w:t>Naloxone (400mg/ml vial)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70E63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FCDE5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AB38B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69DCF" w14:textId="77777777" w:rsidR="002A2E8D" w:rsidRDefault="002A2E8D" w:rsidP="002A2E8D"/>
        </w:tc>
      </w:tr>
      <w:tr w:rsidR="002A2E8D" w14:paraId="0E55E1B0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87D9C" w14:textId="5E2933F1" w:rsidR="002A2E8D" w:rsidRDefault="002A2E8D" w:rsidP="002A2E8D">
            <w:r w:rsidRPr="006F5B0F">
              <w:t>Diazepam (5mg tablets)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782FE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892265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92CAF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4094E" w14:textId="77777777" w:rsidR="002A2E8D" w:rsidRDefault="002A2E8D" w:rsidP="002A2E8D"/>
        </w:tc>
      </w:tr>
      <w:tr w:rsidR="002A2E8D" w14:paraId="614EE7A8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FBFD" w14:textId="046A900A" w:rsidR="002A2E8D" w:rsidRPr="002A2E8D" w:rsidRDefault="002A2E8D" w:rsidP="00E5129F">
            <w:pPr>
              <w:rPr>
                <w:b/>
                <w:bCs/>
              </w:rPr>
            </w:pPr>
            <w:r w:rsidRPr="002A2E8D">
              <w:rPr>
                <w:b/>
                <w:bCs/>
              </w:rPr>
              <w:t>Vomiting</w:t>
            </w:r>
          </w:p>
        </w:tc>
      </w:tr>
      <w:tr w:rsidR="002A2E8D" w14:paraId="70C6C420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F39DF" w14:textId="679B3A3E" w:rsidR="002A2E8D" w:rsidRDefault="002A2E8D" w:rsidP="002A2E8D">
            <w:r w:rsidRPr="00750F65">
              <w:t>Cyclizine (50mg/ml vial)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BC6FA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D29AE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4CF48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0B32E" w14:textId="77777777" w:rsidR="002A2E8D" w:rsidRDefault="002A2E8D" w:rsidP="002A2E8D"/>
        </w:tc>
      </w:tr>
      <w:tr w:rsidR="002A2E8D" w14:paraId="1F83FEA7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041A7" w14:textId="49163B88" w:rsidR="002A2E8D" w:rsidRDefault="002A2E8D" w:rsidP="002A2E8D">
            <w:r w:rsidRPr="00750F65">
              <w:t>Prochlorperazine (12.5mg/ml vial/ 5mg tablet, 3mg sublingual)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36D07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0A525A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611FF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D5289" w14:textId="77777777" w:rsidR="002A2E8D" w:rsidRDefault="002A2E8D" w:rsidP="002A2E8D"/>
        </w:tc>
      </w:tr>
      <w:tr w:rsidR="002A2E8D" w14:paraId="4D9CA65E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3441E" w14:textId="74F6B688" w:rsidR="002A2E8D" w:rsidRDefault="002A2E8D" w:rsidP="002A2E8D">
            <w:r w:rsidRPr="00750F65">
              <w:t>Metoclopramide (5mg/ml vial, 10mg tablets)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8ED91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B621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E03C0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2CF04" w14:textId="77777777" w:rsidR="002A2E8D" w:rsidRDefault="002A2E8D" w:rsidP="002A2E8D"/>
        </w:tc>
      </w:tr>
      <w:tr w:rsidR="002A2E8D" w14:paraId="68F77A02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7F5BA" w14:textId="37C56F5A" w:rsidR="002A2E8D" w:rsidRDefault="002A2E8D" w:rsidP="002A2E8D">
            <w:r w:rsidRPr="00750F65">
              <w:t>Haloperidol (5mg/ml vial)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AAAEFD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7C389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559FD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A37B2" w14:textId="77777777" w:rsidR="002A2E8D" w:rsidRDefault="002A2E8D" w:rsidP="002A2E8D"/>
        </w:tc>
      </w:tr>
      <w:tr w:rsidR="002A2E8D" w14:paraId="20853693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029ED" w14:textId="71018F74" w:rsidR="002A2E8D" w:rsidRPr="002A2E8D" w:rsidRDefault="002A2E8D" w:rsidP="00E5129F">
            <w:pPr>
              <w:rPr>
                <w:b/>
                <w:bCs/>
              </w:rPr>
            </w:pPr>
            <w:r w:rsidRPr="002A2E8D">
              <w:rPr>
                <w:b/>
                <w:bCs/>
              </w:rPr>
              <w:t>Psychiatric Emergencies</w:t>
            </w:r>
          </w:p>
        </w:tc>
      </w:tr>
      <w:tr w:rsidR="002A2E8D" w14:paraId="55473011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DBE9B" w14:textId="16303984" w:rsidR="002A2E8D" w:rsidRDefault="002A2E8D" w:rsidP="002A2E8D">
            <w:r w:rsidRPr="00725A11">
              <w:lastRenderedPageBreak/>
              <w:t>Chlorpromazine (25mg/ml vial, 25mg tablets)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35E70B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ED8DAE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10947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DC40E" w14:textId="77777777" w:rsidR="002A2E8D" w:rsidRDefault="002A2E8D" w:rsidP="002A2E8D"/>
        </w:tc>
      </w:tr>
      <w:tr w:rsidR="002A2E8D" w14:paraId="3BEA7146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4B532" w14:textId="531B30BA" w:rsidR="002A2E8D" w:rsidRDefault="002A2E8D" w:rsidP="002A2E8D">
            <w:r w:rsidRPr="00725A11">
              <w:t>Haloperidol 5mg/ml vial, 1.5mg tablet/ suspension)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83553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29C39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E02632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65728" w14:textId="77777777" w:rsidR="002A2E8D" w:rsidRDefault="002A2E8D" w:rsidP="002A2E8D"/>
        </w:tc>
      </w:tr>
      <w:tr w:rsidR="002A2E8D" w14:paraId="6828A48D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468E9" w14:textId="55293D1D" w:rsidR="002A2E8D" w:rsidRDefault="002A2E8D" w:rsidP="002A2E8D">
            <w:r w:rsidRPr="00725A11">
              <w:t>Diazepam 5mg or Lorazepam 1mg tablets (if you wish to use parenteral diazepam consider also carrying Flumazenil)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79A73B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11748D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11146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09248" w14:textId="77777777" w:rsidR="002A2E8D" w:rsidRDefault="002A2E8D" w:rsidP="002A2E8D"/>
        </w:tc>
      </w:tr>
      <w:tr w:rsidR="002A2E8D" w14:paraId="3F759E77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677FB" w14:textId="0ADD585C" w:rsidR="002A2E8D" w:rsidRPr="002A2E8D" w:rsidRDefault="002A2E8D" w:rsidP="00E5129F">
            <w:pPr>
              <w:rPr>
                <w:b/>
                <w:bCs/>
              </w:rPr>
            </w:pPr>
            <w:r w:rsidRPr="002A2E8D">
              <w:rPr>
                <w:b/>
                <w:bCs/>
              </w:rPr>
              <w:t>Infection</w:t>
            </w:r>
          </w:p>
        </w:tc>
      </w:tr>
      <w:tr w:rsidR="002A2E8D" w14:paraId="5256C081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BF2F6" w14:textId="0EAF285C" w:rsidR="002A2E8D" w:rsidRDefault="002A2E8D" w:rsidP="002A2E8D">
            <w:r w:rsidRPr="00E85518">
              <w:t>Benzylpenicillin (600mg vials) + water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64BF53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CCC03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B6868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1250A" w14:textId="77777777" w:rsidR="002A2E8D" w:rsidRDefault="002A2E8D" w:rsidP="002A2E8D"/>
        </w:tc>
      </w:tr>
      <w:tr w:rsidR="002A2E8D" w14:paraId="2CDD7AF1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44984" w14:textId="70AC1215" w:rsidR="002A2E8D" w:rsidRDefault="002A2E8D" w:rsidP="002A2E8D">
            <w:r w:rsidRPr="00E85518">
              <w:t>Cefotaxime (1g vials) + water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54990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3CF69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8CE88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80AA6" w14:textId="77777777" w:rsidR="002A2E8D" w:rsidRDefault="002A2E8D" w:rsidP="002A2E8D"/>
        </w:tc>
      </w:tr>
      <w:tr w:rsidR="002A2E8D" w14:paraId="4A8FFEC0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07E82" w14:textId="143EA678" w:rsidR="002A2E8D" w:rsidRDefault="002A2E8D" w:rsidP="002A2E8D">
            <w:proofErr w:type="spellStart"/>
            <w:r w:rsidRPr="00E85518">
              <w:t>Cloramphenicol</w:t>
            </w:r>
            <w:proofErr w:type="spellEnd"/>
            <w:r w:rsidRPr="00E85518">
              <w:t xml:space="preserve"> vials (1g vials) + water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231D9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3F0589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C418FB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F4893" w14:textId="77777777" w:rsidR="002A2E8D" w:rsidRDefault="002A2E8D" w:rsidP="002A2E8D"/>
        </w:tc>
      </w:tr>
      <w:tr w:rsidR="002A2E8D" w14:paraId="3C9ED4C9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339AD" w14:textId="4285005E" w:rsidR="002A2E8D" w:rsidRDefault="002A2E8D" w:rsidP="002A2E8D">
            <w:r w:rsidRPr="00E85518">
              <w:t>Other antibiotics depending on situation and local formulary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88041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2D38B9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5D578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B2248" w14:textId="77777777" w:rsidR="002A2E8D" w:rsidRDefault="002A2E8D" w:rsidP="002A2E8D"/>
        </w:tc>
      </w:tr>
      <w:tr w:rsidR="002A2E8D" w14:paraId="6F9E2CA0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005E1" w14:textId="052A5EA0" w:rsidR="002A2E8D" w:rsidRPr="002A2E8D" w:rsidRDefault="002A2E8D" w:rsidP="00E5129F">
            <w:pPr>
              <w:rPr>
                <w:b/>
                <w:bCs/>
              </w:rPr>
            </w:pPr>
            <w:r w:rsidRPr="002A2E8D">
              <w:rPr>
                <w:b/>
                <w:bCs/>
              </w:rPr>
              <w:t>Hypoglycaemia</w:t>
            </w:r>
          </w:p>
        </w:tc>
      </w:tr>
      <w:tr w:rsidR="002A2E8D" w14:paraId="659682BA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9BE66" w14:textId="6A3EB545" w:rsidR="002A2E8D" w:rsidRDefault="002A2E8D" w:rsidP="002A2E8D">
            <w:r w:rsidRPr="003635E0">
              <w:t>Glucose (</w:t>
            </w:r>
            <w:proofErr w:type="spellStart"/>
            <w:r w:rsidRPr="003635E0">
              <w:t>hypostop</w:t>
            </w:r>
            <w:proofErr w:type="spellEnd"/>
            <w:r w:rsidRPr="003635E0">
              <w:t>/ 50% solution with large needle)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A1AE2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6230C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B601E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35A27" w14:textId="77777777" w:rsidR="002A2E8D" w:rsidRDefault="002A2E8D" w:rsidP="002A2E8D"/>
        </w:tc>
      </w:tr>
      <w:tr w:rsidR="002A2E8D" w14:paraId="1E9E8AA2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C283A" w14:textId="02BD1AAC" w:rsidR="002A2E8D" w:rsidRDefault="002A2E8D" w:rsidP="002A2E8D">
            <w:r w:rsidRPr="003635E0">
              <w:t xml:space="preserve">Glucagon (1mg/ml 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01CCD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DB53E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F0463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7FCEB" w14:textId="77777777" w:rsidR="002A2E8D" w:rsidRDefault="002A2E8D" w:rsidP="002A2E8D"/>
        </w:tc>
      </w:tr>
      <w:tr w:rsidR="002A2E8D" w14:paraId="6C264622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DBA70" w14:textId="609EA150" w:rsidR="002A2E8D" w:rsidRPr="002A2E8D" w:rsidRDefault="002A2E8D" w:rsidP="00E5129F">
            <w:pPr>
              <w:rPr>
                <w:b/>
                <w:bCs/>
              </w:rPr>
            </w:pPr>
            <w:r w:rsidRPr="002A2E8D">
              <w:rPr>
                <w:b/>
                <w:bCs/>
              </w:rPr>
              <w:t>Convulsions</w:t>
            </w:r>
          </w:p>
        </w:tc>
      </w:tr>
      <w:tr w:rsidR="002A2E8D" w14:paraId="1C581B3A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4A2C8" w14:textId="2FD014AF" w:rsidR="002A2E8D" w:rsidRDefault="002A2E8D" w:rsidP="002A2E8D">
            <w:r w:rsidRPr="002A2E8D">
              <w:t xml:space="preserve">Diazepam 5mg/ml, 2ml vials/ Lorazepam (4mg/ml) </w:t>
            </w:r>
            <w:proofErr w:type="spellStart"/>
            <w:r w:rsidRPr="002A2E8D">
              <w:t>Diazemuls</w:t>
            </w:r>
            <w:proofErr w:type="spellEnd"/>
            <w:r w:rsidRPr="002A2E8D">
              <w:t>/ Diazepam solution for rectal administration)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5B32A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A72A4D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E8FDD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1B420" w14:textId="77777777" w:rsidR="002A2E8D" w:rsidRDefault="002A2E8D" w:rsidP="002A2E8D"/>
        </w:tc>
      </w:tr>
      <w:tr w:rsidR="002A2E8D" w14:paraId="0BC1D32C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73D92" w14:textId="74031306" w:rsidR="002A2E8D" w:rsidRPr="002A2E8D" w:rsidRDefault="002A2E8D" w:rsidP="00E5129F">
            <w:pPr>
              <w:rPr>
                <w:b/>
                <w:bCs/>
              </w:rPr>
            </w:pPr>
            <w:r w:rsidRPr="002A2E8D">
              <w:rPr>
                <w:b/>
                <w:bCs/>
              </w:rPr>
              <w:t>Bleeding / Risk of Bleeding</w:t>
            </w:r>
          </w:p>
        </w:tc>
      </w:tr>
      <w:tr w:rsidR="002A2E8D" w14:paraId="366B11A1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415F3" w14:textId="09F44F06" w:rsidR="002A2E8D" w:rsidRDefault="002A2E8D" w:rsidP="002A2E8D">
            <w:proofErr w:type="spellStart"/>
            <w:r w:rsidRPr="00112319">
              <w:t>Syntometrine</w:t>
            </w:r>
            <w:proofErr w:type="spellEnd"/>
            <w:r w:rsidRPr="00112319">
              <w:t xml:space="preserve"> (ergometrine maleate 500micrograms plus oxytocin 5u.ml vials)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B0ABB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780BA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21C6A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8D4DE" w14:textId="77777777" w:rsidR="002A2E8D" w:rsidRDefault="002A2E8D" w:rsidP="002A2E8D"/>
        </w:tc>
      </w:tr>
      <w:tr w:rsidR="002A2E8D" w14:paraId="4BF6BD14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8D370" w14:textId="7C884BAE" w:rsidR="002A2E8D" w:rsidRDefault="002A2E8D" w:rsidP="002A2E8D">
            <w:r w:rsidRPr="00112319">
              <w:t>Vitamin K according to local protocol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46CE5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254AC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72F43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D02F1" w14:textId="77777777" w:rsidR="002A2E8D" w:rsidRDefault="002A2E8D" w:rsidP="002A2E8D"/>
        </w:tc>
      </w:tr>
      <w:tr w:rsidR="002A2E8D" w14:paraId="638DF5F2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4C81E" w14:textId="3297EDCB" w:rsidR="002A2E8D" w:rsidRPr="002A2E8D" w:rsidRDefault="002A2E8D" w:rsidP="00E5129F">
            <w:pPr>
              <w:rPr>
                <w:b/>
                <w:bCs/>
              </w:rPr>
            </w:pPr>
            <w:r w:rsidRPr="002A2E8D">
              <w:rPr>
                <w:b/>
                <w:bCs/>
              </w:rPr>
              <w:t>Allergic Reactions</w:t>
            </w:r>
          </w:p>
        </w:tc>
      </w:tr>
      <w:tr w:rsidR="002A2E8D" w14:paraId="2D1C7F10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792FA" w14:textId="04889D79" w:rsidR="002A2E8D" w:rsidRDefault="002A2E8D" w:rsidP="002A2E8D">
            <w:r w:rsidRPr="00F8302B">
              <w:lastRenderedPageBreak/>
              <w:t xml:space="preserve">Epinephrine 1mg/ml vials / </w:t>
            </w:r>
            <w:proofErr w:type="spellStart"/>
            <w:r w:rsidRPr="00F8302B">
              <w:t>Minjet</w:t>
            </w:r>
            <w:proofErr w:type="spellEnd"/>
            <w:r w:rsidRPr="00F8302B">
              <w:t xml:space="preserve"> (1:1000) (plus insulin syringes)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E60A8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ECCB8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097D1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D1933" w14:textId="77777777" w:rsidR="002A2E8D" w:rsidRDefault="002A2E8D" w:rsidP="002A2E8D"/>
        </w:tc>
      </w:tr>
      <w:tr w:rsidR="002A2E8D" w14:paraId="7659F463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86290" w14:textId="080DEA80" w:rsidR="002A2E8D" w:rsidRDefault="002A2E8D" w:rsidP="002A2E8D">
            <w:r w:rsidRPr="00F8302B">
              <w:t>Hydrocortisone (100mg vials)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A37F5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18AF2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C30B2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4DAC7" w14:textId="77777777" w:rsidR="002A2E8D" w:rsidRDefault="002A2E8D" w:rsidP="002A2E8D"/>
        </w:tc>
      </w:tr>
      <w:tr w:rsidR="002A2E8D" w14:paraId="1C74381A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E5817" w14:textId="18E9E52D" w:rsidR="002A2E8D" w:rsidRDefault="002A2E8D" w:rsidP="002A2E8D">
            <w:r w:rsidRPr="00F8302B">
              <w:t>Chlorpheniramine (10mg/ml vials)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61C7B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8F8860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FC814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B951C" w14:textId="77777777" w:rsidR="002A2E8D" w:rsidRDefault="002A2E8D" w:rsidP="002A2E8D"/>
        </w:tc>
      </w:tr>
      <w:tr w:rsidR="002A2E8D" w14:paraId="684E79B4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D02BA" w14:textId="1CADF0FE" w:rsidR="002A2E8D" w:rsidRPr="002A2E8D" w:rsidRDefault="002A2E8D" w:rsidP="00E5129F">
            <w:pPr>
              <w:rPr>
                <w:b/>
                <w:bCs/>
              </w:rPr>
            </w:pPr>
            <w:r w:rsidRPr="002A2E8D">
              <w:rPr>
                <w:b/>
                <w:bCs/>
              </w:rPr>
              <w:t>Myocardial Infarction</w:t>
            </w:r>
          </w:p>
        </w:tc>
      </w:tr>
      <w:tr w:rsidR="002A2E8D" w14:paraId="1543AA81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BF466" w14:textId="176DDDD1" w:rsidR="002A2E8D" w:rsidRDefault="002A2E8D" w:rsidP="002A2E8D">
            <w:r w:rsidRPr="008C13F8">
              <w:t>Aspirin (300mg tablets)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BC445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57563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54D94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DEEEC" w14:textId="77777777" w:rsidR="002A2E8D" w:rsidRDefault="002A2E8D" w:rsidP="002A2E8D"/>
        </w:tc>
      </w:tr>
      <w:tr w:rsidR="002A2E8D" w14:paraId="0F0C76DE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2A558" w14:textId="6CE35C30" w:rsidR="002A2E8D" w:rsidRDefault="002A2E8D" w:rsidP="002A2E8D">
            <w:r w:rsidRPr="008C13F8">
              <w:t>Glyceryl trinitrate aerosol spray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DF590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271ED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9580E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3EB73" w14:textId="77777777" w:rsidR="002A2E8D" w:rsidRDefault="002A2E8D" w:rsidP="002A2E8D"/>
        </w:tc>
      </w:tr>
      <w:tr w:rsidR="002A2E8D" w14:paraId="345EA227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B802E" w14:textId="69547F4B" w:rsidR="002A2E8D" w:rsidRDefault="002A2E8D" w:rsidP="002A2E8D">
            <w:r w:rsidRPr="008C13F8">
              <w:t>Atropine (600microgram/ml vials)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15661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8B8FC5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74BD0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43CD5" w14:textId="77777777" w:rsidR="002A2E8D" w:rsidRDefault="002A2E8D" w:rsidP="002A2E8D"/>
        </w:tc>
      </w:tr>
      <w:tr w:rsidR="002A2E8D" w14:paraId="6C7B622B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9397E" w14:textId="69A442C6" w:rsidR="002A2E8D" w:rsidRDefault="002A2E8D" w:rsidP="002A2E8D">
            <w:r w:rsidRPr="008C13F8">
              <w:t>Fibrinolytic drugs according to local arrangements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9F7184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28727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7D7D5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FD92D" w14:textId="77777777" w:rsidR="002A2E8D" w:rsidRDefault="002A2E8D" w:rsidP="002A2E8D"/>
        </w:tc>
      </w:tr>
      <w:tr w:rsidR="006F5513" w14:paraId="0562158E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D5E94" w14:textId="45C04373" w:rsidR="006F5513" w:rsidRPr="002A2E8D" w:rsidRDefault="006F5513" w:rsidP="00E5129F">
            <w:pPr>
              <w:rPr>
                <w:b/>
                <w:bCs/>
              </w:rPr>
            </w:pPr>
            <w:r w:rsidRPr="006F5513">
              <w:rPr>
                <w:b/>
                <w:bCs/>
              </w:rPr>
              <w:t>Left Ventricular Failure</w:t>
            </w:r>
          </w:p>
        </w:tc>
      </w:tr>
      <w:tr w:rsidR="002A2E8D" w14:paraId="7B9A861F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E3298" w14:textId="4C50014C" w:rsidR="002A2E8D" w:rsidRDefault="006F5513" w:rsidP="002A2E8D">
            <w:r w:rsidRPr="006F5513">
              <w:t>Furosemide (10mg/ml vials)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7E98E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7BB7D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206826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86D6B" w14:textId="77777777" w:rsidR="002A2E8D" w:rsidRDefault="002A2E8D" w:rsidP="002A2E8D"/>
        </w:tc>
      </w:tr>
      <w:tr w:rsidR="006F5513" w14:paraId="52F003AB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1AE7F" w14:textId="2B24BD3C" w:rsidR="006F5513" w:rsidRPr="002A2E8D" w:rsidRDefault="006F5513" w:rsidP="00E5129F">
            <w:pPr>
              <w:rPr>
                <w:b/>
                <w:bCs/>
              </w:rPr>
            </w:pPr>
            <w:r w:rsidRPr="006F5513">
              <w:rPr>
                <w:b/>
                <w:bCs/>
              </w:rPr>
              <w:t>Dehydration</w:t>
            </w:r>
          </w:p>
        </w:tc>
      </w:tr>
      <w:tr w:rsidR="002A2E8D" w14:paraId="60A0C03B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C7A0F" w14:textId="4A136C14" w:rsidR="002A2E8D" w:rsidRDefault="006F5513" w:rsidP="002A2E8D">
            <w:r w:rsidRPr="00DA27C6">
              <w:t>Compound sodium chloride and glucose powder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537BEC" w14:textId="77777777" w:rsidR="002A2E8D" w:rsidRDefault="002A2E8D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5EAEC" w14:textId="77777777" w:rsidR="002A2E8D" w:rsidRDefault="002A2E8D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21F93" w14:textId="77777777" w:rsidR="002A2E8D" w:rsidRDefault="002A2E8D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21AF3" w14:textId="77777777" w:rsidR="002A2E8D" w:rsidRDefault="002A2E8D" w:rsidP="002A2E8D"/>
        </w:tc>
      </w:tr>
      <w:tr w:rsidR="006F5513" w14:paraId="1ACDEB77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73C38" w14:textId="5D341D10" w:rsidR="006F5513" w:rsidRPr="002A2E8D" w:rsidRDefault="006F5513" w:rsidP="00E5129F">
            <w:pPr>
              <w:rPr>
                <w:b/>
                <w:bCs/>
              </w:rPr>
            </w:pPr>
            <w:r w:rsidRPr="006F5513">
              <w:rPr>
                <w:b/>
                <w:bCs/>
              </w:rPr>
              <w:t>Asthma</w:t>
            </w:r>
          </w:p>
        </w:tc>
      </w:tr>
      <w:tr w:rsidR="006F5513" w14:paraId="383BA5D0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AEFEC" w14:textId="20261730" w:rsidR="006F5513" w:rsidRDefault="006F5513" w:rsidP="006F5513">
            <w:r w:rsidRPr="005F4552">
              <w:t>Salbutamol (2.5mg nebules)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2E0C3" w14:textId="77777777" w:rsidR="006F5513" w:rsidRDefault="006F5513" w:rsidP="006F5513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5833E" w14:textId="77777777" w:rsidR="006F5513" w:rsidRDefault="006F5513" w:rsidP="006F5513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8924E" w14:textId="77777777" w:rsidR="006F5513" w:rsidRDefault="006F5513" w:rsidP="006F5513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17754" w14:textId="77777777" w:rsidR="006F5513" w:rsidRDefault="006F5513" w:rsidP="006F5513"/>
        </w:tc>
      </w:tr>
      <w:tr w:rsidR="006F5513" w14:paraId="3BECAE4C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E998C" w14:textId="70545A83" w:rsidR="006F5513" w:rsidRDefault="006F5513" w:rsidP="006F5513">
            <w:r w:rsidRPr="005F4552">
              <w:t>Ipratropium (250microgram nebules)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55A90" w14:textId="77777777" w:rsidR="006F5513" w:rsidRDefault="006F5513" w:rsidP="006F5513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023D4" w14:textId="77777777" w:rsidR="006F5513" w:rsidRDefault="006F5513" w:rsidP="006F5513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B2381" w14:textId="77777777" w:rsidR="006F5513" w:rsidRDefault="006F5513" w:rsidP="006F5513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DDB23" w14:textId="77777777" w:rsidR="006F5513" w:rsidRDefault="006F5513" w:rsidP="006F5513"/>
        </w:tc>
      </w:tr>
      <w:tr w:rsidR="006F5513" w14:paraId="2EC70E99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BB7FD" w14:textId="6F2137C4" w:rsidR="006F5513" w:rsidRDefault="006F5513" w:rsidP="006F5513">
            <w:r w:rsidRPr="005F4552">
              <w:t>Prednisolone (5mg tablets)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E68EF" w14:textId="77777777" w:rsidR="006F5513" w:rsidRDefault="006F5513" w:rsidP="006F5513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C74C3" w14:textId="77777777" w:rsidR="006F5513" w:rsidRDefault="006F5513" w:rsidP="006F5513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B831CE" w14:textId="77777777" w:rsidR="006F5513" w:rsidRDefault="006F5513" w:rsidP="006F5513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BAB4A" w14:textId="77777777" w:rsidR="006F5513" w:rsidRDefault="006F5513" w:rsidP="006F5513"/>
        </w:tc>
      </w:tr>
      <w:tr w:rsidR="006F5513" w14:paraId="6CB87A84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7947E" w14:textId="6154516B" w:rsidR="006F5513" w:rsidRPr="002A2E8D" w:rsidRDefault="006F5513" w:rsidP="00E5129F">
            <w:pPr>
              <w:rPr>
                <w:b/>
                <w:bCs/>
              </w:rPr>
            </w:pPr>
            <w:r w:rsidRPr="006F5513">
              <w:rPr>
                <w:b/>
                <w:bCs/>
              </w:rPr>
              <w:t>Venous Thromboembolism</w:t>
            </w:r>
          </w:p>
        </w:tc>
      </w:tr>
      <w:tr w:rsidR="006F5513" w14:paraId="4B15C054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F9EFE" w14:textId="2D09ECB5" w:rsidR="006F5513" w:rsidRDefault="006F5513" w:rsidP="002A2E8D">
            <w:r w:rsidRPr="00594919">
              <w:rPr>
                <w:rFonts w:cs="Arial"/>
                <w:bCs/>
              </w:rPr>
              <w:t>LMW Heparin according to local protocol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36CBC" w14:textId="77777777" w:rsidR="006F5513" w:rsidRDefault="006F5513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F48CE" w14:textId="77777777" w:rsidR="006F5513" w:rsidRDefault="006F5513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8DEE0" w14:textId="77777777" w:rsidR="006F5513" w:rsidRDefault="006F5513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B21A0" w14:textId="77777777" w:rsidR="006F5513" w:rsidRDefault="006F5513" w:rsidP="002A2E8D"/>
        </w:tc>
      </w:tr>
      <w:tr w:rsidR="006F5513" w14:paraId="4270DBE5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7B2BD" w14:textId="05DF380A" w:rsidR="006F5513" w:rsidRPr="002A2E8D" w:rsidRDefault="006F5513" w:rsidP="00E5129F">
            <w:pPr>
              <w:rPr>
                <w:b/>
                <w:bCs/>
              </w:rPr>
            </w:pPr>
            <w:r>
              <w:rPr>
                <w:b/>
                <w:bCs/>
              </w:rPr>
              <w:t>Injury</w:t>
            </w:r>
          </w:p>
        </w:tc>
      </w:tr>
      <w:tr w:rsidR="006F5513" w14:paraId="5ECE4189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E51DC" w14:textId="3B7D81CF" w:rsidR="006F5513" w:rsidRDefault="006F5513" w:rsidP="002A2E8D">
            <w:r w:rsidRPr="00594919">
              <w:rPr>
                <w:rFonts w:cs="Arial"/>
              </w:rPr>
              <w:t>Tetanus containing vaccine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73625" w14:textId="77777777" w:rsidR="006F5513" w:rsidRDefault="006F5513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4FF63" w14:textId="77777777" w:rsidR="006F5513" w:rsidRDefault="006F5513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6398D" w14:textId="77777777" w:rsidR="006F5513" w:rsidRDefault="006F5513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AC616" w14:textId="77777777" w:rsidR="006F5513" w:rsidRDefault="006F5513" w:rsidP="002A2E8D"/>
        </w:tc>
      </w:tr>
      <w:tr w:rsidR="006F5513" w14:paraId="6D865F37" w14:textId="77777777" w:rsidTr="006F5513">
        <w:tc>
          <w:tcPr>
            <w:tcW w:w="15388" w:type="dxa"/>
            <w:gridSpan w:val="5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0652D" w14:textId="060598E0" w:rsidR="006F5513" w:rsidRPr="002A2E8D" w:rsidRDefault="006F5513" w:rsidP="00E5129F">
            <w:pPr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</w:tr>
      <w:tr w:rsidR="006F5513" w14:paraId="3812DC9F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1292B" w14:textId="79993B7C" w:rsidR="006F5513" w:rsidRDefault="006F5513" w:rsidP="002A2E8D">
            <w:r>
              <w:lastRenderedPageBreak/>
              <w:t>[Insert details]</w:t>
            </w: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55421" w14:textId="77777777" w:rsidR="006F5513" w:rsidRDefault="006F5513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9330D" w14:textId="77777777" w:rsidR="006F5513" w:rsidRDefault="006F5513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87B5A" w14:textId="77777777" w:rsidR="006F5513" w:rsidRDefault="006F5513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0E876" w14:textId="77777777" w:rsidR="006F5513" w:rsidRDefault="006F5513" w:rsidP="002A2E8D"/>
        </w:tc>
      </w:tr>
      <w:tr w:rsidR="006F5513" w14:paraId="0099129E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F3C5E" w14:textId="77777777" w:rsidR="006F5513" w:rsidRDefault="006F5513" w:rsidP="002A2E8D"/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BE9B2" w14:textId="77777777" w:rsidR="006F5513" w:rsidRDefault="006F5513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11BC5" w14:textId="77777777" w:rsidR="006F5513" w:rsidRDefault="006F5513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320B1" w14:textId="77777777" w:rsidR="006F5513" w:rsidRDefault="006F5513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A151F" w14:textId="77777777" w:rsidR="006F5513" w:rsidRDefault="006F5513" w:rsidP="002A2E8D"/>
        </w:tc>
      </w:tr>
      <w:tr w:rsidR="006F5513" w14:paraId="7114C0E3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6112A" w14:textId="77777777" w:rsidR="006F5513" w:rsidRDefault="006F5513" w:rsidP="002A2E8D"/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D3A6C" w14:textId="77777777" w:rsidR="006F5513" w:rsidRDefault="006F5513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71A9F" w14:textId="77777777" w:rsidR="006F5513" w:rsidRDefault="006F5513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50C59" w14:textId="77777777" w:rsidR="006F5513" w:rsidRDefault="006F5513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769DB" w14:textId="77777777" w:rsidR="006F5513" w:rsidRDefault="006F5513" w:rsidP="002A2E8D"/>
        </w:tc>
      </w:tr>
      <w:tr w:rsidR="006F5513" w14:paraId="2D8D6FE5" w14:textId="77777777" w:rsidTr="006F5513"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5B99B" w14:textId="77777777" w:rsidR="006F5513" w:rsidRDefault="006F5513" w:rsidP="002A2E8D"/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E2F99" w14:textId="77777777" w:rsidR="006F5513" w:rsidRDefault="006F5513" w:rsidP="002A2E8D">
            <w:pPr>
              <w:jc w:val="center"/>
            </w:pPr>
          </w:p>
        </w:tc>
        <w:tc>
          <w:tcPr>
            <w:tcW w:w="12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4D494" w14:textId="77777777" w:rsidR="006F5513" w:rsidRDefault="006F5513" w:rsidP="002A2E8D">
            <w:pPr>
              <w:jc w:val="center"/>
            </w:pPr>
          </w:p>
        </w:tc>
        <w:tc>
          <w:tcPr>
            <w:tcW w:w="12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3BFCFF" w14:textId="77777777" w:rsidR="006F5513" w:rsidRDefault="006F5513" w:rsidP="002A2E8D">
            <w:pPr>
              <w:jc w:val="center"/>
            </w:pPr>
          </w:p>
        </w:tc>
        <w:tc>
          <w:tcPr>
            <w:tcW w:w="7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58434" w14:textId="77777777" w:rsidR="006F5513" w:rsidRDefault="006F5513" w:rsidP="002A2E8D"/>
        </w:tc>
      </w:tr>
    </w:tbl>
    <w:p w14:paraId="45B61C0E" w14:textId="77777777" w:rsidR="002A2E8D" w:rsidRPr="00701680" w:rsidRDefault="002A2E8D" w:rsidP="002A2E8D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3"/>
        <w:gridCol w:w="11495"/>
      </w:tblGrid>
      <w:tr w:rsidR="006F5513" w14:paraId="3B0978B5" w14:textId="77777777" w:rsidTr="004D4212">
        <w:tc>
          <w:tcPr>
            <w:tcW w:w="3893" w:type="dxa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96B5D4" w14:textId="717857DF" w:rsidR="006F5513" w:rsidRPr="006F5513" w:rsidRDefault="006F5513" w:rsidP="006F5513">
            <w:pPr>
              <w:rPr>
                <w:b/>
                <w:bCs/>
              </w:rPr>
            </w:pPr>
            <w:r w:rsidRPr="006F5513">
              <w:rPr>
                <w:b/>
                <w:bCs/>
              </w:rPr>
              <w:t xml:space="preserve">Comment on how in-date supplies </w:t>
            </w:r>
            <w:r w:rsidR="00701680" w:rsidRPr="006F5513">
              <w:rPr>
                <w:b/>
                <w:bCs/>
              </w:rPr>
              <w:t>is</w:t>
            </w:r>
            <w:r w:rsidRPr="006F5513">
              <w:rPr>
                <w:b/>
                <w:bCs/>
              </w:rPr>
              <w:t xml:space="preserve"> maintained in your situation</w:t>
            </w:r>
          </w:p>
        </w:tc>
        <w:tc>
          <w:tcPr>
            <w:tcW w:w="1149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7DDEC" w14:textId="77777777" w:rsidR="006F5513" w:rsidRDefault="006F5513" w:rsidP="006F5513"/>
        </w:tc>
      </w:tr>
      <w:tr w:rsidR="006F5513" w14:paraId="0BBE9F06" w14:textId="77777777" w:rsidTr="00F35446">
        <w:tc>
          <w:tcPr>
            <w:tcW w:w="3893" w:type="dxa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E8345" w14:textId="3D030E92" w:rsidR="006F5513" w:rsidRPr="006F5513" w:rsidRDefault="006F5513" w:rsidP="006F5513">
            <w:pPr>
              <w:rPr>
                <w:b/>
                <w:bCs/>
              </w:rPr>
            </w:pPr>
            <w:r w:rsidRPr="006F5513">
              <w:rPr>
                <w:b/>
                <w:bCs/>
              </w:rPr>
              <w:t>Comment on how vaccine storage is monitored in your situation</w:t>
            </w:r>
          </w:p>
        </w:tc>
        <w:tc>
          <w:tcPr>
            <w:tcW w:w="1149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9F026" w14:textId="77777777" w:rsidR="006F5513" w:rsidRDefault="006F5513" w:rsidP="006F5513"/>
        </w:tc>
      </w:tr>
      <w:tr w:rsidR="006F5513" w14:paraId="125A0A01" w14:textId="77777777" w:rsidTr="007D4991">
        <w:tc>
          <w:tcPr>
            <w:tcW w:w="3893" w:type="dxa"/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46805" w14:textId="0461A7D9" w:rsidR="006F5513" w:rsidRPr="006F5513" w:rsidRDefault="006F5513" w:rsidP="006F5513">
            <w:pPr>
              <w:rPr>
                <w:b/>
                <w:bCs/>
              </w:rPr>
            </w:pPr>
            <w:r w:rsidRPr="006F5513">
              <w:rPr>
                <w:b/>
                <w:bCs/>
              </w:rPr>
              <w:t>Additional Comments</w:t>
            </w:r>
            <w:r>
              <w:rPr>
                <w:b/>
                <w:bCs/>
              </w:rPr>
              <w:t>:</w:t>
            </w:r>
          </w:p>
          <w:p w14:paraId="5BF74BED" w14:textId="77777777" w:rsidR="006F5513" w:rsidRPr="006F5513" w:rsidRDefault="006F5513" w:rsidP="006F551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6F5513">
              <w:rPr>
                <w:b/>
                <w:bCs/>
              </w:rPr>
              <w:t>Areas where change is needed</w:t>
            </w:r>
          </w:p>
          <w:p w14:paraId="19ABB05C" w14:textId="66BD4D7C" w:rsidR="006F5513" w:rsidRPr="006F5513" w:rsidRDefault="006F5513" w:rsidP="006F551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6F5513">
              <w:rPr>
                <w:b/>
                <w:bCs/>
              </w:rPr>
              <w:t>Learning needs identified</w:t>
            </w:r>
          </w:p>
        </w:tc>
        <w:tc>
          <w:tcPr>
            <w:tcW w:w="1149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5102B" w14:textId="77777777" w:rsidR="006F5513" w:rsidRDefault="006F5513" w:rsidP="006F5513"/>
        </w:tc>
      </w:tr>
    </w:tbl>
    <w:p w14:paraId="136BECDF" w14:textId="77777777" w:rsidR="006F5513" w:rsidRDefault="006F5513" w:rsidP="002A2E8D"/>
    <w:p w14:paraId="0D708D8D" w14:textId="5FBA880A" w:rsidR="00701680" w:rsidRDefault="00701680" w:rsidP="00701680">
      <w:r>
        <w:t>For further information see:</w:t>
      </w:r>
    </w:p>
    <w:p w14:paraId="31F30BE7" w14:textId="5402A30D" w:rsidR="00701680" w:rsidRDefault="00701680" w:rsidP="00701680">
      <w:r>
        <w:t>Drugs for the doctor’s bag: 1- Adults, Drug and Therapeutics Bulletin, May 2015. (</w:t>
      </w:r>
      <w:hyperlink r:id="rId6" w:history="1">
        <w:r w:rsidRPr="00E65582">
          <w:rPr>
            <w:rStyle w:val="Hyperlink"/>
          </w:rPr>
          <w:t>https://doi.org/10.1136/dtb.2015.5.0328</w:t>
        </w:r>
      </w:hyperlink>
      <w:r>
        <w:t xml:space="preserve"> </w:t>
      </w:r>
      <w:r>
        <w:t>You will need a BMJ log-in to access this)</w:t>
      </w:r>
    </w:p>
    <w:p w14:paraId="01F33F3D" w14:textId="3C716D06" w:rsidR="00701680" w:rsidRDefault="00701680" w:rsidP="00701680">
      <w:r>
        <w:t xml:space="preserve">Drugs for the doctor’s bag: 2- Children, Drug and Therapeutics Bulletin, June </w:t>
      </w:r>
      <w:proofErr w:type="gramStart"/>
      <w:r>
        <w:t>2015..</w:t>
      </w:r>
      <w:proofErr w:type="gramEnd"/>
      <w:r>
        <w:t xml:space="preserve"> (</w:t>
      </w:r>
      <w:hyperlink r:id="rId7" w:history="1">
        <w:r w:rsidRPr="00E65582">
          <w:rPr>
            <w:rStyle w:val="Hyperlink"/>
          </w:rPr>
          <w:t>https://doi.org/10.1136/dtb.2015.6.0334</w:t>
        </w:r>
      </w:hyperlink>
      <w:r>
        <w:t xml:space="preserve"> </w:t>
      </w:r>
      <w:r>
        <w:t>You will need a BMJ log-in to access this)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3975"/>
      </w:tblGrid>
      <w:tr w:rsidR="00701680" w14:paraId="568B0AA3" w14:textId="77777777" w:rsidTr="00701680">
        <w:trPr>
          <w:trHeight w:val="583"/>
        </w:trPr>
        <w:tc>
          <w:tcPr>
            <w:tcW w:w="1413" w:type="dxa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9ADA7" w14:textId="4A1F756A" w:rsidR="00701680" w:rsidRPr="00701680" w:rsidRDefault="00701680" w:rsidP="00701680">
            <w:pPr>
              <w:rPr>
                <w:b/>
                <w:bCs/>
                <w:color w:val="FFFFFF" w:themeColor="background1"/>
              </w:rPr>
            </w:pPr>
            <w:r w:rsidRPr="00701680">
              <w:rPr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139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7A1E8" w14:textId="77777777" w:rsidR="00701680" w:rsidRDefault="00701680" w:rsidP="00701680"/>
        </w:tc>
      </w:tr>
      <w:tr w:rsidR="00701680" w14:paraId="2D0D0E99" w14:textId="77777777" w:rsidTr="00701680">
        <w:trPr>
          <w:trHeight w:val="592"/>
        </w:trPr>
        <w:tc>
          <w:tcPr>
            <w:tcW w:w="1413" w:type="dxa"/>
            <w:shd w:val="clear" w:color="auto" w:fill="275317" w:themeFill="accent6" w:themeFillShade="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3E263" w14:textId="38143421" w:rsidR="00701680" w:rsidRPr="00701680" w:rsidRDefault="00701680" w:rsidP="00701680">
            <w:pPr>
              <w:rPr>
                <w:b/>
                <w:bCs/>
                <w:color w:val="FFFFFF" w:themeColor="background1"/>
              </w:rPr>
            </w:pPr>
            <w:r w:rsidRPr="00701680">
              <w:rPr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139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0BB45" w14:textId="77777777" w:rsidR="00701680" w:rsidRDefault="00701680" w:rsidP="00701680"/>
        </w:tc>
      </w:tr>
    </w:tbl>
    <w:p w14:paraId="2BE90DE8" w14:textId="77777777" w:rsidR="00701680" w:rsidRPr="002A2E8D" w:rsidRDefault="00701680" w:rsidP="00701680"/>
    <w:sectPr w:rsidR="00701680" w:rsidRPr="002A2E8D" w:rsidSect="002A2E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B3130"/>
    <w:multiLevelType w:val="hybridMultilevel"/>
    <w:tmpl w:val="FE944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44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8D"/>
    <w:rsid w:val="000968C2"/>
    <w:rsid w:val="000B6C6F"/>
    <w:rsid w:val="002A2E8D"/>
    <w:rsid w:val="006F5513"/>
    <w:rsid w:val="00701680"/>
    <w:rsid w:val="00896639"/>
    <w:rsid w:val="00AE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452B"/>
  <w15:chartTrackingRefBased/>
  <w15:docId w15:val="{FA4C59D9-04D0-42EB-85AA-9FBBEC55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E8D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2A2E8D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2A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16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136/dtb.2015.6.03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36/dtb.2015.5.03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3AD0B-DE9E-495A-B7EF-086DD589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cp:keywords/>
  <dc:description/>
  <cp:lastModifiedBy>William Liu</cp:lastModifiedBy>
  <cp:revision>1</cp:revision>
  <dcterms:created xsi:type="dcterms:W3CDTF">2024-11-04T10:03:00Z</dcterms:created>
  <dcterms:modified xsi:type="dcterms:W3CDTF">2024-11-04T10:31:00Z</dcterms:modified>
</cp:coreProperties>
</file>